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16" w:rsidRDefault="007C1416" w:rsidP="007C1416">
      <w:pPr>
        <w:pStyle w:val="Level1"/>
        <w:spacing w:before="0" w:after="0"/>
        <w:rPr>
          <w:rFonts w:ascii="Arial" w:hAnsi="Arial"/>
          <w:sz w:val="20"/>
          <w:u w:val="single"/>
        </w:rPr>
      </w:pPr>
      <w:r w:rsidRPr="002E068C">
        <w:rPr>
          <w:rFonts w:ascii="Arial" w:hAnsi="Arial"/>
          <w:sz w:val="20"/>
        </w:rPr>
        <w:t>1.0</w:t>
      </w:r>
      <w:r w:rsidRPr="002E068C">
        <w:rPr>
          <w:rFonts w:ascii="Arial" w:hAnsi="Arial"/>
          <w:sz w:val="20"/>
        </w:rPr>
        <w:tab/>
      </w:r>
      <w:r w:rsidRPr="002E068C">
        <w:rPr>
          <w:rFonts w:ascii="Arial" w:hAnsi="Arial"/>
          <w:sz w:val="20"/>
          <w:u w:val="single"/>
        </w:rPr>
        <w:t>purpose</w:t>
      </w:r>
    </w:p>
    <w:p w:rsidR="007C1416" w:rsidRPr="002E068C" w:rsidRDefault="007C1416" w:rsidP="007C1416">
      <w:pPr>
        <w:pStyle w:val="Level1"/>
        <w:spacing w:before="0" w:after="0"/>
        <w:rPr>
          <w:rFonts w:ascii="Arial" w:hAnsi="Arial"/>
          <w:sz w:val="20"/>
        </w:rPr>
      </w:pPr>
    </w:p>
    <w:p w:rsidR="007C1416" w:rsidRDefault="007C1416" w:rsidP="00096F93">
      <w:pPr>
        <w:pStyle w:val="Level1text"/>
        <w:ind w:hanging="720"/>
        <w:rPr>
          <w:rFonts w:ascii="Arial" w:hAnsi="Arial"/>
          <w:sz w:val="20"/>
        </w:rPr>
      </w:pPr>
      <w:r>
        <w:rPr>
          <w:rFonts w:ascii="Arial" w:hAnsi="Arial"/>
          <w:sz w:val="20"/>
        </w:rPr>
        <w:tab/>
      </w:r>
      <w:r w:rsidR="001218A0">
        <w:rPr>
          <w:rFonts w:ascii="Arial" w:hAnsi="Arial"/>
          <w:sz w:val="20"/>
        </w:rPr>
        <w:t>T</w:t>
      </w:r>
      <w:r>
        <w:rPr>
          <w:rFonts w:ascii="Arial" w:hAnsi="Arial"/>
          <w:sz w:val="20"/>
        </w:rPr>
        <w:t>his procedure provide</w:t>
      </w:r>
      <w:r w:rsidR="001218A0">
        <w:rPr>
          <w:rFonts w:ascii="Arial" w:hAnsi="Arial"/>
          <w:sz w:val="20"/>
        </w:rPr>
        <w:t>s</w:t>
      </w:r>
      <w:r>
        <w:rPr>
          <w:rFonts w:ascii="Arial" w:hAnsi="Arial"/>
          <w:sz w:val="20"/>
        </w:rPr>
        <w:t xml:space="preserve"> guidelines and formats for the development of </w:t>
      </w:r>
      <w:r w:rsidR="001218A0">
        <w:rPr>
          <w:rFonts w:ascii="Arial" w:hAnsi="Arial"/>
          <w:sz w:val="20"/>
        </w:rPr>
        <w:t xml:space="preserve">the project </w:t>
      </w:r>
      <w:r w:rsidR="00096F93">
        <w:rPr>
          <w:rFonts w:ascii="Arial" w:hAnsi="Arial"/>
          <w:sz w:val="20"/>
        </w:rPr>
        <w:t>w</w:t>
      </w:r>
      <w:r>
        <w:rPr>
          <w:rFonts w:ascii="Arial" w:hAnsi="Arial"/>
          <w:sz w:val="20"/>
        </w:rPr>
        <w:t xml:space="preserve">ork </w:t>
      </w:r>
      <w:r w:rsidR="00096F93">
        <w:rPr>
          <w:rFonts w:ascii="Arial" w:hAnsi="Arial"/>
          <w:sz w:val="20"/>
        </w:rPr>
        <w:t>b</w:t>
      </w:r>
      <w:r>
        <w:rPr>
          <w:rFonts w:ascii="Arial" w:hAnsi="Arial"/>
          <w:sz w:val="20"/>
        </w:rPr>
        <w:t xml:space="preserve">reakdown </w:t>
      </w:r>
      <w:r w:rsidR="00096F93">
        <w:rPr>
          <w:rFonts w:ascii="Arial" w:hAnsi="Arial"/>
          <w:sz w:val="20"/>
        </w:rPr>
        <w:t>s</w:t>
      </w:r>
      <w:r>
        <w:rPr>
          <w:rFonts w:ascii="Arial" w:hAnsi="Arial"/>
          <w:sz w:val="20"/>
        </w:rPr>
        <w:t xml:space="preserve">tructure (WBS). </w:t>
      </w:r>
      <w:r w:rsidR="00096F93">
        <w:rPr>
          <w:rFonts w:ascii="Arial" w:hAnsi="Arial"/>
          <w:sz w:val="20"/>
        </w:rPr>
        <w:t xml:space="preserve"> </w:t>
      </w:r>
      <w:r>
        <w:rPr>
          <w:rFonts w:ascii="Arial" w:hAnsi="Arial"/>
          <w:sz w:val="20"/>
        </w:rPr>
        <w:t>The WBS subdivides and logically organizes the entire project scope into its component elements in order to establish a framework for effective management control of the project scope, schedule and budget.</w:t>
      </w:r>
    </w:p>
    <w:p w:rsidR="007C1416" w:rsidRPr="002E068C" w:rsidRDefault="007C1416" w:rsidP="007C1416">
      <w:pPr>
        <w:pStyle w:val="Level1text"/>
        <w:ind w:left="0"/>
        <w:rPr>
          <w:rFonts w:ascii="Arial" w:hAnsi="Arial"/>
          <w:sz w:val="20"/>
        </w:rPr>
      </w:pPr>
    </w:p>
    <w:p w:rsidR="007C1416" w:rsidRDefault="007C1416" w:rsidP="007C1416">
      <w:pPr>
        <w:pStyle w:val="Level1"/>
        <w:spacing w:before="0" w:after="0"/>
        <w:rPr>
          <w:rFonts w:ascii="Arial" w:hAnsi="Arial"/>
          <w:sz w:val="20"/>
          <w:u w:val="single"/>
        </w:rPr>
      </w:pPr>
      <w:r w:rsidRPr="002E068C">
        <w:rPr>
          <w:rFonts w:ascii="Arial" w:hAnsi="Arial"/>
          <w:sz w:val="20"/>
        </w:rPr>
        <w:t>2.0</w:t>
      </w:r>
      <w:r w:rsidRPr="002E068C">
        <w:rPr>
          <w:rFonts w:ascii="Arial" w:hAnsi="Arial"/>
          <w:sz w:val="20"/>
        </w:rPr>
        <w:tab/>
      </w:r>
      <w:r>
        <w:rPr>
          <w:rFonts w:ascii="Arial" w:hAnsi="Arial"/>
          <w:sz w:val="20"/>
          <w:u w:val="single"/>
        </w:rPr>
        <w:t>SCOPE</w:t>
      </w:r>
    </w:p>
    <w:p w:rsidR="007C1416" w:rsidRPr="002E068C" w:rsidRDefault="007C1416" w:rsidP="007C1416">
      <w:pPr>
        <w:pStyle w:val="Level1"/>
        <w:spacing w:before="0" w:after="0"/>
        <w:rPr>
          <w:rFonts w:ascii="Arial" w:hAnsi="Arial"/>
          <w:sz w:val="20"/>
        </w:rPr>
      </w:pPr>
    </w:p>
    <w:p w:rsidR="007C1416" w:rsidRPr="00FA4FFD" w:rsidRDefault="007C1416" w:rsidP="00096F93">
      <w:pPr>
        <w:pStyle w:val="Level1text"/>
        <w:ind w:hanging="720"/>
        <w:rPr>
          <w:rFonts w:ascii="Arial" w:hAnsi="Arial"/>
          <w:sz w:val="20"/>
        </w:rPr>
      </w:pPr>
      <w:r>
        <w:rPr>
          <w:rFonts w:ascii="Arial" w:hAnsi="Arial"/>
          <w:b/>
          <w:sz w:val="20"/>
        </w:rPr>
        <w:tab/>
      </w:r>
      <w:r w:rsidR="00096F93">
        <w:rPr>
          <w:rFonts w:ascii="Arial" w:hAnsi="Arial"/>
          <w:sz w:val="20"/>
        </w:rPr>
        <w:t xml:space="preserve">This procedure describes requirements for creation of a project </w:t>
      </w:r>
      <w:r w:rsidR="00AF6FC4">
        <w:rPr>
          <w:rFonts w:ascii="Arial" w:hAnsi="Arial"/>
          <w:sz w:val="20"/>
        </w:rPr>
        <w:t>WBS</w:t>
      </w:r>
      <w:r w:rsidR="00096F93">
        <w:rPr>
          <w:rFonts w:ascii="Arial" w:hAnsi="Arial"/>
          <w:sz w:val="20"/>
        </w:rPr>
        <w:t xml:space="preserve"> and associated WBS dictionary.</w:t>
      </w:r>
    </w:p>
    <w:p w:rsidR="007C1416" w:rsidRPr="002E068C" w:rsidRDefault="007C1416" w:rsidP="007C1416">
      <w:pPr>
        <w:pStyle w:val="Level1text"/>
        <w:ind w:left="0"/>
        <w:rPr>
          <w:rFonts w:ascii="Arial" w:hAnsi="Arial"/>
          <w:sz w:val="20"/>
        </w:rPr>
      </w:pPr>
    </w:p>
    <w:p w:rsidR="007C1416" w:rsidRPr="002E068C" w:rsidRDefault="007C1416" w:rsidP="007C1416">
      <w:pPr>
        <w:pStyle w:val="Level1"/>
        <w:spacing w:before="0" w:after="0"/>
        <w:rPr>
          <w:rFonts w:ascii="Arial" w:hAnsi="Arial"/>
          <w:sz w:val="20"/>
          <w:u w:val="words"/>
        </w:rPr>
      </w:pPr>
      <w:r w:rsidRPr="002E068C">
        <w:rPr>
          <w:rFonts w:ascii="Arial" w:hAnsi="Arial"/>
          <w:sz w:val="20"/>
        </w:rPr>
        <w:t>3.0</w:t>
      </w:r>
      <w:r w:rsidRPr="002E068C">
        <w:rPr>
          <w:rFonts w:ascii="Arial" w:hAnsi="Arial"/>
          <w:sz w:val="20"/>
        </w:rPr>
        <w:tab/>
      </w:r>
      <w:r>
        <w:rPr>
          <w:rFonts w:ascii="Arial" w:hAnsi="Arial"/>
          <w:sz w:val="20"/>
          <w:u w:val="words"/>
        </w:rPr>
        <w:t>REFERENCES</w:t>
      </w:r>
    </w:p>
    <w:p w:rsidR="007C1416" w:rsidRDefault="007C1416" w:rsidP="007C1416">
      <w:pPr>
        <w:pStyle w:val="Level1text"/>
        <w:ind w:left="0"/>
        <w:rPr>
          <w:rFonts w:ascii="Arial" w:hAnsi="Arial"/>
          <w:sz w:val="20"/>
        </w:rPr>
      </w:pPr>
    </w:p>
    <w:p w:rsidR="00096F93" w:rsidRDefault="00096F93" w:rsidP="00096F93">
      <w:pPr>
        <w:pStyle w:val="Level1text"/>
        <w:tabs>
          <w:tab w:val="left" w:pos="720"/>
          <w:tab w:val="left" w:pos="1440"/>
          <w:tab w:val="left" w:pos="2160"/>
          <w:tab w:val="left" w:pos="2880"/>
          <w:tab w:val="left" w:pos="3600"/>
        </w:tabs>
        <w:rPr>
          <w:rFonts w:ascii="Arial" w:hAnsi="Arial"/>
          <w:sz w:val="20"/>
        </w:rPr>
      </w:pPr>
      <w:r>
        <w:rPr>
          <w:rFonts w:ascii="Arial" w:hAnsi="Arial"/>
          <w:b/>
          <w:sz w:val="20"/>
        </w:rPr>
        <w:t>3.1</w:t>
      </w:r>
      <w:r>
        <w:rPr>
          <w:rFonts w:ascii="Arial" w:hAnsi="Arial"/>
          <w:b/>
          <w:sz w:val="20"/>
        </w:rPr>
        <w:tab/>
      </w:r>
      <w:r w:rsidRPr="00EC2205">
        <w:rPr>
          <w:rFonts w:ascii="Arial" w:hAnsi="Arial"/>
          <w:sz w:val="20"/>
        </w:rPr>
        <w:t>DOE</w:t>
      </w:r>
      <w:r w:rsidRPr="00EC2205">
        <w:rPr>
          <w:rFonts w:ascii="Arial" w:hAnsi="Arial"/>
          <w:sz w:val="20"/>
        </w:rPr>
        <w:t xml:space="preserve"> </w:t>
      </w:r>
      <w:r w:rsidRPr="00EC2205">
        <w:rPr>
          <w:rFonts w:ascii="Arial" w:hAnsi="Arial"/>
          <w:sz w:val="20"/>
        </w:rPr>
        <w:t>Or</w:t>
      </w:r>
      <w:r w:rsidRPr="00EC2205">
        <w:rPr>
          <w:rFonts w:ascii="Arial" w:hAnsi="Arial"/>
          <w:sz w:val="20"/>
        </w:rPr>
        <w:t>d</w:t>
      </w:r>
      <w:r w:rsidRPr="00EC2205">
        <w:rPr>
          <w:rFonts w:ascii="Arial" w:hAnsi="Arial"/>
          <w:sz w:val="20"/>
        </w:rPr>
        <w:t xml:space="preserve">er </w:t>
      </w:r>
      <w:r w:rsidRPr="00EC2205">
        <w:rPr>
          <w:rFonts w:ascii="Arial" w:hAnsi="Arial"/>
          <w:sz w:val="20"/>
        </w:rPr>
        <w:t>4</w:t>
      </w:r>
      <w:r w:rsidRPr="00EC2205">
        <w:rPr>
          <w:rFonts w:ascii="Arial" w:hAnsi="Arial"/>
          <w:sz w:val="20"/>
        </w:rPr>
        <w:t>1</w:t>
      </w:r>
      <w:r w:rsidR="00D43A55">
        <w:rPr>
          <w:rFonts w:ascii="Arial" w:hAnsi="Arial"/>
          <w:sz w:val="20"/>
        </w:rPr>
        <w:t>3.3B</w:t>
      </w:r>
      <w:r>
        <w:rPr>
          <w:rFonts w:ascii="Arial" w:hAnsi="Arial"/>
          <w:sz w:val="20"/>
        </w:rPr>
        <w:t>, “Program and Project Management for the Acquisition of Capital Assets”</w:t>
      </w:r>
    </w:p>
    <w:p w:rsidR="00096F93" w:rsidRDefault="00096F93" w:rsidP="00096F93">
      <w:pPr>
        <w:pStyle w:val="Level1text"/>
        <w:tabs>
          <w:tab w:val="left" w:pos="720"/>
          <w:tab w:val="left" w:pos="1440"/>
          <w:tab w:val="left" w:pos="2160"/>
          <w:tab w:val="left" w:pos="2880"/>
          <w:tab w:val="left" w:pos="3600"/>
        </w:tabs>
        <w:rPr>
          <w:rFonts w:ascii="Arial" w:hAnsi="Arial"/>
          <w:sz w:val="20"/>
        </w:rPr>
      </w:pPr>
    </w:p>
    <w:p w:rsidR="00096F93" w:rsidRDefault="00096F93" w:rsidP="00096F93">
      <w:pPr>
        <w:pStyle w:val="Level1text"/>
        <w:tabs>
          <w:tab w:val="left" w:pos="720"/>
          <w:tab w:val="left" w:pos="1440"/>
          <w:tab w:val="left" w:pos="2160"/>
          <w:tab w:val="left" w:pos="2880"/>
          <w:tab w:val="left" w:pos="3600"/>
        </w:tabs>
        <w:rPr>
          <w:rFonts w:ascii="Arial" w:hAnsi="Arial"/>
          <w:sz w:val="20"/>
        </w:rPr>
      </w:pPr>
      <w:r w:rsidRPr="000D5A2E">
        <w:rPr>
          <w:rFonts w:ascii="Arial" w:hAnsi="Arial"/>
          <w:b/>
          <w:sz w:val="20"/>
        </w:rPr>
        <w:t>3.2</w:t>
      </w:r>
      <w:r w:rsidR="007E67AB">
        <w:rPr>
          <w:rFonts w:ascii="Arial" w:hAnsi="Arial"/>
          <w:sz w:val="20"/>
        </w:rPr>
        <w:tab/>
        <w:t xml:space="preserve">DOE Manual </w:t>
      </w:r>
      <w:r>
        <w:rPr>
          <w:rFonts w:ascii="Arial" w:hAnsi="Arial"/>
          <w:sz w:val="20"/>
        </w:rPr>
        <w:t>413</w:t>
      </w:r>
      <w:r w:rsidR="00FF1F71">
        <w:rPr>
          <w:rFonts w:ascii="Arial" w:hAnsi="Arial"/>
          <w:sz w:val="20"/>
        </w:rPr>
        <w:t>.3</w:t>
      </w:r>
      <w:r>
        <w:rPr>
          <w:rFonts w:ascii="Arial" w:hAnsi="Arial"/>
          <w:sz w:val="20"/>
        </w:rPr>
        <w:t xml:space="preserve">-1, “Project Management </w:t>
      </w:r>
      <w:r w:rsidR="00992E84">
        <w:rPr>
          <w:rFonts w:ascii="Arial" w:hAnsi="Arial"/>
          <w:sz w:val="20"/>
        </w:rPr>
        <w:t>for</w:t>
      </w:r>
      <w:r>
        <w:rPr>
          <w:rFonts w:ascii="Arial" w:hAnsi="Arial"/>
          <w:sz w:val="20"/>
        </w:rPr>
        <w:t xml:space="preserve"> the Acquisition of Capital Assets”</w:t>
      </w:r>
    </w:p>
    <w:p w:rsidR="00096F93" w:rsidRDefault="00096F93" w:rsidP="00096F93">
      <w:pPr>
        <w:pStyle w:val="Level1text"/>
        <w:tabs>
          <w:tab w:val="left" w:pos="720"/>
          <w:tab w:val="left" w:pos="1440"/>
          <w:tab w:val="left" w:pos="2160"/>
          <w:tab w:val="left" w:pos="2880"/>
          <w:tab w:val="left" w:pos="3600"/>
        </w:tabs>
        <w:rPr>
          <w:rFonts w:ascii="Arial" w:hAnsi="Arial"/>
          <w:sz w:val="20"/>
        </w:rPr>
      </w:pPr>
    </w:p>
    <w:p w:rsidR="007C1416" w:rsidRDefault="007C1416" w:rsidP="007C1416">
      <w:pPr>
        <w:pStyle w:val="Level1text"/>
        <w:ind w:left="0"/>
        <w:rPr>
          <w:rFonts w:ascii="Arial" w:hAnsi="Arial"/>
          <w:sz w:val="20"/>
        </w:rPr>
      </w:pPr>
      <w:r>
        <w:rPr>
          <w:rFonts w:ascii="Arial" w:hAnsi="Arial"/>
          <w:sz w:val="20"/>
        </w:rPr>
        <w:tab/>
      </w:r>
      <w:r>
        <w:rPr>
          <w:rFonts w:ascii="Arial" w:hAnsi="Arial"/>
          <w:b/>
          <w:sz w:val="20"/>
        </w:rPr>
        <w:t>3.</w:t>
      </w:r>
      <w:r w:rsidR="00096F93">
        <w:rPr>
          <w:rFonts w:ascii="Arial" w:hAnsi="Arial"/>
          <w:b/>
          <w:sz w:val="20"/>
        </w:rPr>
        <w:t>3</w:t>
      </w:r>
      <w:r>
        <w:rPr>
          <w:rFonts w:ascii="Arial" w:hAnsi="Arial"/>
          <w:sz w:val="20"/>
        </w:rPr>
        <w:tab/>
      </w:r>
      <w:r w:rsidR="00C20507">
        <w:rPr>
          <w:rFonts w:ascii="Arial" w:hAnsi="Arial"/>
          <w:sz w:val="20"/>
        </w:rPr>
        <w:t xml:space="preserve">PPPL </w:t>
      </w:r>
      <w:r w:rsidR="00BC37BA">
        <w:rPr>
          <w:rFonts w:ascii="Arial" w:hAnsi="Arial"/>
          <w:sz w:val="20"/>
        </w:rPr>
        <w:t>Project Management System Description</w:t>
      </w:r>
      <w:r>
        <w:rPr>
          <w:rFonts w:ascii="Arial" w:hAnsi="Arial"/>
          <w:sz w:val="20"/>
        </w:rPr>
        <w:t xml:space="preserve"> </w:t>
      </w:r>
      <w:r w:rsidR="00BC37BA">
        <w:rPr>
          <w:rFonts w:ascii="Arial" w:hAnsi="Arial"/>
          <w:sz w:val="20"/>
        </w:rPr>
        <w:t>(PMSD)</w:t>
      </w:r>
    </w:p>
    <w:p w:rsidR="007C1416" w:rsidRDefault="007C1416" w:rsidP="007C1416">
      <w:pPr>
        <w:pStyle w:val="Level1text"/>
        <w:ind w:left="0"/>
        <w:rPr>
          <w:rFonts w:ascii="Arial" w:hAnsi="Arial"/>
          <w:sz w:val="20"/>
        </w:rPr>
      </w:pPr>
    </w:p>
    <w:p w:rsidR="007C1416" w:rsidRDefault="007C1416" w:rsidP="007C1416">
      <w:pPr>
        <w:pStyle w:val="Level1text"/>
        <w:ind w:left="0"/>
        <w:rPr>
          <w:rFonts w:ascii="Arial" w:hAnsi="Arial"/>
          <w:sz w:val="20"/>
        </w:rPr>
      </w:pPr>
      <w:r>
        <w:rPr>
          <w:rFonts w:ascii="Arial" w:hAnsi="Arial"/>
          <w:sz w:val="20"/>
        </w:rPr>
        <w:tab/>
      </w:r>
      <w:r>
        <w:rPr>
          <w:rFonts w:ascii="Arial" w:hAnsi="Arial"/>
          <w:b/>
          <w:sz w:val="20"/>
        </w:rPr>
        <w:t>3.</w:t>
      </w:r>
      <w:r w:rsidR="00096F93">
        <w:rPr>
          <w:rFonts w:ascii="Arial" w:hAnsi="Arial"/>
          <w:b/>
          <w:sz w:val="20"/>
        </w:rPr>
        <w:t>4</w:t>
      </w:r>
      <w:r>
        <w:rPr>
          <w:rFonts w:ascii="Arial" w:hAnsi="Arial"/>
          <w:b/>
          <w:sz w:val="20"/>
        </w:rPr>
        <w:tab/>
      </w:r>
      <w:r>
        <w:rPr>
          <w:rFonts w:ascii="Arial" w:hAnsi="Arial"/>
          <w:sz w:val="20"/>
        </w:rPr>
        <w:t>PM Procedure 1.1, Project Execution Plan</w:t>
      </w:r>
    </w:p>
    <w:p w:rsidR="007C1416" w:rsidRDefault="007C1416" w:rsidP="007C1416">
      <w:pPr>
        <w:pStyle w:val="Level1text"/>
        <w:ind w:left="0"/>
        <w:rPr>
          <w:rFonts w:ascii="Arial" w:hAnsi="Arial"/>
          <w:sz w:val="20"/>
        </w:rPr>
      </w:pPr>
    </w:p>
    <w:p w:rsidR="007C1416" w:rsidRDefault="007C1416" w:rsidP="007C1416">
      <w:pPr>
        <w:pStyle w:val="Level1text"/>
        <w:ind w:left="0"/>
        <w:rPr>
          <w:rFonts w:ascii="Arial" w:hAnsi="Arial"/>
          <w:sz w:val="20"/>
        </w:rPr>
      </w:pPr>
      <w:r>
        <w:rPr>
          <w:rFonts w:ascii="Arial" w:hAnsi="Arial"/>
          <w:sz w:val="20"/>
        </w:rPr>
        <w:tab/>
      </w:r>
      <w:r>
        <w:rPr>
          <w:rFonts w:ascii="Arial" w:hAnsi="Arial"/>
          <w:b/>
          <w:sz w:val="20"/>
        </w:rPr>
        <w:t>3.</w:t>
      </w:r>
      <w:r w:rsidR="00096F93">
        <w:rPr>
          <w:rFonts w:ascii="Arial" w:hAnsi="Arial"/>
          <w:b/>
          <w:sz w:val="20"/>
        </w:rPr>
        <w:t>5</w:t>
      </w:r>
      <w:r>
        <w:rPr>
          <w:rFonts w:ascii="Arial" w:hAnsi="Arial"/>
          <w:sz w:val="20"/>
        </w:rPr>
        <w:tab/>
        <w:t>PM Procedure 1.4, Control Accounts, Work Packages &amp; Planning Packages</w:t>
      </w:r>
    </w:p>
    <w:p w:rsidR="007C1416" w:rsidRDefault="007C1416" w:rsidP="007C1416">
      <w:pPr>
        <w:pStyle w:val="Level1text"/>
        <w:ind w:left="0"/>
        <w:rPr>
          <w:rFonts w:ascii="Arial" w:hAnsi="Arial"/>
          <w:sz w:val="20"/>
        </w:rPr>
      </w:pPr>
    </w:p>
    <w:p w:rsidR="007C1416" w:rsidRDefault="007C1416" w:rsidP="007C1416">
      <w:pPr>
        <w:pStyle w:val="Level1"/>
        <w:spacing w:before="0" w:after="0"/>
        <w:rPr>
          <w:rFonts w:ascii="Arial" w:hAnsi="Arial"/>
          <w:b w:val="0"/>
          <w:sz w:val="20"/>
        </w:rPr>
      </w:pPr>
      <w:r w:rsidRPr="002E068C">
        <w:rPr>
          <w:rFonts w:ascii="Arial" w:hAnsi="Arial"/>
          <w:sz w:val="20"/>
        </w:rPr>
        <w:t>4.0</w:t>
      </w:r>
      <w:r w:rsidRPr="002E068C">
        <w:rPr>
          <w:rFonts w:ascii="Arial" w:hAnsi="Arial"/>
          <w:sz w:val="20"/>
        </w:rPr>
        <w:tab/>
      </w:r>
      <w:r w:rsidRPr="00E9014D">
        <w:rPr>
          <w:rFonts w:ascii="Arial" w:hAnsi="Arial"/>
          <w:sz w:val="20"/>
          <w:u w:val="single"/>
        </w:rPr>
        <w:t>RESPONSIBILITIES</w:t>
      </w:r>
    </w:p>
    <w:p w:rsidR="007C1416" w:rsidRDefault="007C1416" w:rsidP="007C1416">
      <w:pPr>
        <w:pStyle w:val="Level1"/>
        <w:spacing w:before="0" w:after="0"/>
        <w:rPr>
          <w:rFonts w:ascii="Arial" w:hAnsi="Arial"/>
          <w:b w:val="0"/>
          <w:sz w:val="20"/>
        </w:rPr>
      </w:pPr>
    </w:p>
    <w:p w:rsidR="007C1416" w:rsidRDefault="001218A0" w:rsidP="00096F93">
      <w:pPr>
        <w:pStyle w:val="Level2"/>
        <w:ind w:left="720" w:firstLine="0"/>
        <w:rPr>
          <w:rFonts w:ascii="Arial" w:hAnsi="Arial"/>
          <w:sz w:val="20"/>
        </w:rPr>
      </w:pPr>
      <w:r>
        <w:rPr>
          <w:rFonts w:ascii="Arial" w:hAnsi="Arial"/>
          <w:sz w:val="20"/>
        </w:rPr>
        <w:t xml:space="preserve">The </w:t>
      </w:r>
      <w:r w:rsidR="007C1416">
        <w:rPr>
          <w:rFonts w:ascii="Arial" w:hAnsi="Arial"/>
          <w:sz w:val="20"/>
        </w:rPr>
        <w:t>Project Manager</w:t>
      </w:r>
      <w:r>
        <w:rPr>
          <w:rFonts w:ascii="Arial" w:hAnsi="Arial"/>
          <w:sz w:val="20"/>
        </w:rPr>
        <w:t>s</w:t>
      </w:r>
      <w:r w:rsidR="007C1416">
        <w:rPr>
          <w:rFonts w:ascii="Arial" w:hAnsi="Arial"/>
          <w:sz w:val="20"/>
        </w:rPr>
        <w:t xml:space="preserve"> </w:t>
      </w:r>
      <w:r>
        <w:rPr>
          <w:rFonts w:ascii="Arial" w:hAnsi="Arial"/>
          <w:sz w:val="20"/>
        </w:rPr>
        <w:t>are</w:t>
      </w:r>
      <w:r w:rsidR="007C1416">
        <w:rPr>
          <w:rFonts w:ascii="Arial" w:hAnsi="Arial"/>
          <w:sz w:val="20"/>
        </w:rPr>
        <w:t xml:space="preserve"> responsible for the creation, coding and maintenance of a WBS for </w:t>
      </w:r>
      <w:r>
        <w:rPr>
          <w:rFonts w:ascii="Arial" w:hAnsi="Arial"/>
          <w:sz w:val="20"/>
        </w:rPr>
        <w:t>his/her</w:t>
      </w:r>
      <w:r w:rsidR="007C1416">
        <w:rPr>
          <w:rFonts w:ascii="Arial" w:hAnsi="Arial"/>
          <w:sz w:val="20"/>
        </w:rPr>
        <w:t xml:space="preserve"> assigned project, with input from other members of the project team. </w:t>
      </w:r>
      <w:r w:rsidR="00096F93">
        <w:rPr>
          <w:rFonts w:ascii="Arial" w:hAnsi="Arial"/>
          <w:sz w:val="20"/>
        </w:rPr>
        <w:t xml:space="preserve"> </w:t>
      </w:r>
      <w:r w:rsidR="007C1416">
        <w:rPr>
          <w:rFonts w:ascii="Arial" w:hAnsi="Arial"/>
          <w:sz w:val="20"/>
        </w:rPr>
        <w:t>The Project Manager will formally maintain the WBS and the WBS Dictionary as controlled documents.</w:t>
      </w:r>
    </w:p>
    <w:p w:rsidR="007C1416" w:rsidRDefault="007C1416" w:rsidP="007C1416">
      <w:pPr>
        <w:pStyle w:val="Level1"/>
        <w:spacing w:before="0" w:after="0"/>
        <w:rPr>
          <w:rFonts w:ascii="Arial" w:hAnsi="Arial"/>
          <w:sz w:val="20"/>
        </w:rPr>
      </w:pPr>
    </w:p>
    <w:p w:rsidR="007C1416" w:rsidRPr="002E068C" w:rsidRDefault="007C1416" w:rsidP="007C1416">
      <w:pPr>
        <w:pStyle w:val="Level1"/>
        <w:spacing w:before="0" w:after="0"/>
        <w:rPr>
          <w:rFonts w:ascii="Arial" w:hAnsi="Arial"/>
          <w:sz w:val="20"/>
          <w:u w:val="single"/>
        </w:rPr>
      </w:pPr>
      <w:r>
        <w:rPr>
          <w:rFonts w:ascii="Arial" w:hAnsi="Arial"/>
          <w:sz w:val="20"/>
        </w:rPr>
        <w:t>5.0</w:t>
      </w:r>
      <w:r>
        <w:rPr>
          <w:rFonts w:ascii="Arial" w:hAnsi="Arial"/>
          <w:sz w:val="20"/>
        </w:rPr>
        <w:tab/>
      </w:r>
      <w:r>
        <w:rPr>
          <w:rFonts w:ascii="Arial" w:hAnsi="Arial"/>
          <w:sz w:val="20"/>
          <w:u w:val="single"/>
        </w:rPr>
        <w:t>PROCEDURE</w:t>
      </w:r>
      <w:r w:rsidR="00B96AFF">
        <w:rPr>
          <w:rFonts w:ascii="Arial" w:hAnsi="Arial"/>
          <w:sz w:val="20"/>
          <w:u w:val="single"/>
        </w:rPr>
        <w:t>S</w:t>
      </w:r>
    </w:p>
    <w:p w:rsidR="007C1416" w:rsidRPr="002E068C" w:rsidRDefault="007C1416" w:rsidP="007C1416">
      <w:pPr>
        <w:pStyle w:val="Level2"/>
        <w:ind w:left="0"/>
        <w:rPr>
          <w:rFonts w:ascii="Arial" w:hAnsi="Arial"/>
          <w:b/>
          <w:sz w:val="20"/>
        </w:rPr>
      </w:pPr>
    </w:p>
    <w:p w:rsidR="007C1416" w:rsidRDefault="007C1416" w:rsidP="007C1416">
      <w:pPr>
        <w:pStyle w:val="Level2"/>
        <w:ind w:left="0" w:firstLine="0"/>
        <w:rPr>
          <w:rFonts w:ascii="Arial" w:hAnsi="Arial"/>
          <w:sz w:val="20"/>
        </w:rPr>
      </w:pPr>
      <w:r>
        <w:rPr>
          <w:rFonts w:ascii="Arial" w:hAnsi="Arial"/>
          <w:sz w:val="20"/>
        </w:rPr>
        <w:tab/>
      </w:r>
      <w:r>
        <w:rPr>
          <w:rFonts w:ascii="Arial" w:hAnsi="Arial"/>
          <w:b/>
          <w:sz w:val="20"/>
        </w:rPr>
        <w:t>5.1</w:t>
      </w:r>
      <w:r>
        <w:rPr>
          <w:rFonts w:ascii="Arial" w:hAnsi="Arial"/>
          <w:b/>
          <w:sz w:val="20"/>
        </w:rPr>
        <w:tab/>
        <w:t>WBS Structure</w:t>
      </w:r>
    </w:p>
    <w:p w:rsidR="007C1416" w:rsidRDefault="007C1416" w:rsidP="007C1416">
      <w:pPr>
        <w:pStyle w:val="Level2"/>
        <w:ind w:left="0" w:firstLine="0"/>
        <w:rPr>
          <w:rFonts w:ascii="Arial" w:hAnsi="Arial"/>
          <w:sz w:val="20"/>
        </w:rPr>
      </w:pPr>
    </w:p>
    <w:p w:rsidR="007C1416" w:rsidRDefault="00096F93" w:rsidP="00096F93">
      <w:pPr>
        <w:pStyle w:val="Level2"/>
        <w:ind w:hanging="1440"/>
        <w:rPr>
          <w:rFonts w:ascii="Arial" w:hAnsi="Arial"/>
          <w:sz w:val="20"/>
        </w:rPr>
      </w:pPr>
      <w:r>
        <w:rPr>
          <w:rFonts w:ascii="Arial" w:hAnsi="Arial"/>
          <w:sz w:val="20"/>
        </w:rPr>
        <w:tab/>
      </w:r>
      <w:r w:rsidR="007C1416">
        <w:rPr>
          <w:rFonts w:ascii="Arial" w:hAnsi="Arial"/>
          <w:sz w:val="20"/>
        </w:rPr>
        <w:t xml:space="preserve">The project WBS is a product-oriented grouping of project work elements that organizes and defines the total scope of the project.  The WBS is a multi-level framework that organizes and graphically displays elements representing work to be accomplished in logical relationships.  Each descending level represents an increasingly detailed definition/division of a project component.  The WBS is the structure that integrates and relates all project work (technical, schedule, and </w:t>
      </w:r>
      <w:r w:rsidR="000877AB">
        <w:rPr>
          <w:rFonts w:ascii="Arial" w:hAnsi="Arial"/>
          <w:sz w:val="20"/>
        </w:rPr>
        <w:t>b</w:t>
      </w:r>
      <w:r w:rsidR="007C1416">
        <w:rPr>
          <w:rFonts w:ascii="Arial" w:hAnsi="Arial"/>
          <w:sz w:val="20"/>
        </w:rPr>
        <w:t>udget) and is used throughout the life</w:t>
      </w:r>
      <w:r>
        <w:rPr>
          <w:rFonts w:ascii="Arial" w:hAnsi="Arial"/>
          <w:sz w:val="20"/>
        </w:rPr>
        <w:t>-</w:t>
      </w:r>
      <w:r w:rsidR="007C1416">
        <w:rPr>
          <w:rFonts w:ascii="Arial" w:hAnsi="Arial"/>
          <w:sz w:val="20"/>
        </w:rPr>
        <w:t>cycle of a project to identify, assign, a</w:t>
      </w:r>
      <w:r>
        <w:rPr>
          <w:rFonts w:ascii="Arial" w:hAnsi="Arial"/>
          <w:sz w:val="20"/>
        </w:rPr>
        <w:t>nd track specific work scopes.</w:t>
      </w:r>
    </w:p>
    <w:p w:rsidR="00096F93" w:rsidRDefault="00096F93" w:rsidP="007C1416">
      <w:pPr>
        <w:pStyle w:val="Level2"/>
        <w:ind w:left="0" w:firstLine="0"/>
        <w:rPr>
          <w:rFonts w:ascii="Arial" w:hAnsi="Arial"/>
          <w:sz w:val="20"/>
        </w:rPr>
      </w:pPr>
    </w:p>
    <w:p w:rsidR="007C1416" w:rsidRDefault="007C1416" w:rsidP="00096F93">
      <w:pPr>
        <w:pStyle w:val="Level2"/>
        <w:ind w:firstLine="0"/>
        <w:rPr>
          <w:rFonts w:ascii="Arial" w:hAnsi="Arial"/>
          <w:sz w:val="20"/>
        </w:rPr>
      </w:pPr>
      <w:r>
        <w:rPr>
          <w:rFonts w:ascii="Arial" w:hAnsi="Arial"/>
          <w:sz w:val="20"/>
        </w:rPr>
        <w:t xml:space="preserve">The WBS will consist of a number of levels and be extended to the Control Account level. </w:t>
      </w:r>
      <w:r w:rsidR="00096F93">
        <w:rPr>
          <w:rFonts w:ascii="Arial" w:hAnsi="Arial"/>
          <w:sz w:val="20"/>
        </w:rPr>
        <w:t xml:space="preserve"> </w:t>
      </w:r>
      <w:r>
        <w:rPr>
          <w:rFonts w:ascii="Arial" w:hAnsi="Arial"/>
          <w:sz w:val="20"/>
        </w:rPr>
        <w:t xml:space="preserve">The WBS will be structured so that each control account is a subdivision of a unique (one) WBS element. </w:t>
      </w:r>
    </w:p>
    <w:p w:rsidR="00096F93" w:rsidRDefault="00096F93" w:rsidP="007C1416">
      <w:pPr>
        <w:pStyle w:val="Level2"/>
        <w:ind w:left="0" w:firstLine="1440"/>
        <w:rPr>
          <w:rFonts w:ascii="Arial" w:hAnsi="Arial"/>
          <w:sz w:val="20"/>
        </w:rPr>
      </w:pPr>
    </w:p>
    <w:p w:rsidR="007C1416" w:rsidRDefault="00096F93" w:rsidP="00096F93">
      <w:pPr>
        <w:pStyle w:val="Level2"/>
        <w:ind w:hanging="1440"/>
        <w:rPr>
          <w:rFonts w:ascii="Arial" w:hAnsi="Arial"/>
          <w:sz w:val="20"/>
        </w:rPr>
      </w:pPr>
      <w:r>
        <w:rPr>
          <w:rFonts w:ascii="Arial" w:hAnsi="Arial"/>
          <w:sz w:val="20"/>
        </w:rPr>
        <w:tab/>
      </w:r>
      <w:r w:rsidR="007C1416">
        <w:rPr>
          <w:rFonts w:ascii="Arial" w:hAnsi="Arial"/>
          <w:sz w:val="20"/>
        </w:rPr>
        <w:t>The WBS will be coded so that cost</w:t>
      </w:r>
      <w:r w:rsidR="00AF6FC4">
        <w:rPr>
          <w:rFonts w:ascii="Arial" w:hAnsi="Arial"/>
          <w:sz w:val="20"/>
        </w:rPr>
        <w:t>,</w:t>
      </w:r>
      <w:r w:rsidR="007C1416">
        <w:rPr>
          <w:rFonts w:ascii="Arial" w:hAnsi="Arial"/>
          <w:sz w:val="20"/>
        </w:rPr>
        <w:t xml:space="preserve"> schedule summarization and roll-up </w:t>
      </w:r>
      <w:r w:rsidR="00AF6FC4">
        <w:rPr>
          <w:rFonts w:ascii="Arial" w:hAnsi="Arial"/>
          <w:sz w:val="20"/>
        </w:rPr>
        <w:t>are</w:t>
      </w:r>
      <w:r w:rsidR="007C1416">
        <w:rPr>
          <w:rFonts w:ascii="Arial" w:hAnsi="Arial"/>
          <w:sz w:val="20"/>
        </w:rPr>
        <w:t xml:space="preserve"> possible from the activity level</w:t>
      </w:r>
      <w:r w:rsidR="00AF6FC4">
        <w:rPr>
          <w:rFonts w:ascii="Arial" w:hAnsi="Arial"/>
          <w:sz w:val="20"/>
        </w:rPr>
        <w:t>,</w:t>
      </w:r>
      <w:r w:rsidR="007C1416">
        <w:rPr>
          <w:rFonts w:ascii="Arial" w:hAnsi="Arial"/>
          <w:sz w:val="20"/>
        </w:rPr>
        <w:t xml:space="preserve"> through the work packages</w:t>
      </w:r>
      <w:r w:rsidR="00AF6FC4">
        <w:rPr>
          <w:rFonts w:ascii="Arial" w:hAnsi="Arial"/>
          <w:sz w:val="20"/>
        </w:rPr>
        <w:t>,</w:t>
      </w:r>
      <w:r w:rsidR="007C1416">
        <w:rPr>
          <w:rFonts w:ascii="Arial" w:hAnsi="Arial"/>
          <w:sz w:val="20"/>
        </w:rPr>
        <w:t xml:space="preserve"> to the control accounts</w:t>
      </w:r>
      <w:r w:rsidR="00AF6FC4">
        <w:rPr>
          <w:rFonts w:ascii="Arial" w:hAnsi="Arial"/>
          <w:sz w:val="20"/>
        </w:rPr>
        <w:t>,</w:t>
      </w:r>
      <w:r w:rsidR="007C1416">
        <w:rPr>
          <w:rFonts w:ascii="Arial" w:hAnsi="Arial"/>
          <w:sz w:val="20"/>
        </w:rPr>
        <w:t xml:space="preserve"> and to each higher level WBS </w:t>
      </w:r>
      <w:r w:rsidR="007C1416">
        <w:rPr>
          <w:rFonts w:ascii="Arial" w:hAnsi="Arial"/>
          <w:sz w:val="20"/>
        </w:rPr>
        <w:lastRenderedPageBreak/>
        <w:t xml:space="preserve">element such that the sum of all elements equals the total project. </w:t>
      </w:r>
      <w:r>
        <w:rPr>
          <w:rFonts w:ascii="Arial" w:hAnsi="Arial"/>
          <w:sz w:val="20"/>
        </w:rPr>
        <w:t xml:space="preserve"> </w:t>
      </w:r>
      <w:r w:rsidR="007C1416">
        <w:rPr>
          <w:rFonts w:ascii="Arial" w:hAnsi="Arial"/>
          <w:sz w:val="20"/>
        </w:rPr>
        <w:t>The total project wi</w:t>
      </w:r>
      <w:r>
        <w:rPr>
          <w:rFonts w:ascii="Arial" w:hAnsi="Arial"/>
          <w:sz w:val="20"/>
        </w:rPr>
        <w:t>ll be referred to as level 1.</w:t>
      </w:r>
    </w:p>
    <w:p w:rsidR="00096F93" w:rsidRDefault="00096F93" w:rsidP="00096F93">
      <w:pPr>
        <w:pStyle w:val="Level2"/>
        <w:ind w:hanging="1440"/>
        <w:rPr>
          <w:rFonts w:ascii="Arial" w:hAnsi="Arial"/>
          <w:sz w:val="20"/>
        </w:rPr>
      </w:pPr>
    </w:p>
    <w:p w:rsidR="007C1416" w:rsidRDefault="007C1416" w:rsidP="00096F93">
      <w:pPr>
        <w:pStyle w:val="Level2"/>
        <w:ind w:left="720" w:firstLine="720"/>
        <w:rPr>
          <w:rFonts w:ascii="Arial" w:hAnsi="Arial"/>
          <w:sz w:val="20"/>
        </w:rPr>
      </w:pPr>
      <w:r>
        <w:rPr>
          <w:rFonts w:ascii="Arial" w:hAnsi="Arial"/>
          <w:sz w:val="20"/>
        </w:rPr>
        <w:t>The WBS is detailed in the Project Execution Plan (PEP) or attached as an appendix to the PEP.</w:t>
      </w:r>
    </w:p>
    <w:p w:rsidR="007C1416" w:rsidRDefault="007C1416" w:rsidP="007845E8">
      <w:pPr>
        <w:pStyle w:val="Level2"/>
        <w:ind w:left="0" w:firstLine="0"/>
        <w:rPr>
          <w:rFonts w:ascii="Arial" w:hAnsi="Arial"/>
          <w:sz w:val="20"/>
        </w:rPr>
      </w:pPr>
    </w:p>
    <w:p w:rsidR="007C1416" w:rsidRDefault="007C1416" w:rsidP="007845E8">
      <w:pPr>
        <w:pStyle w:val="Level2"/>
        <w:ind w:left="0" w:firstLine="0"/>
        <w:rPr>
          <w:rFonts w:ascii="Arial" w:hAnsi="Arial"/>
          <w:b/>
          <w:sz w:val="20"/>
        </w:rPr>
      </w:pPr>
      <w:r>
        <w:rPr>
          <w:rFonts w:ascii="Arial" w:hAnsi="Arial"/>
          <w:sz w:val="20"/>
        </w:rPr>
        <w:tab/>
      </w:r>
      <w:r>
        <w:rPr>
          <w:rFonts w:ascii="Arial" w:hAnsi="Arial"/>
          <w:b/>
          <w:sz w:val="20"/>
        </w:rPr>
        <w:t>5.2</w:t>
      </w:r>
      <w:r>
        <w:rPr>
          <w:rFonts w:ascii="Arial" w:hAnsi="Arial"/>
          <w:b/>
          <w:sz w:val="20"/>
        </w:rPr>
        <w:tab/>
        <w:t>WBS Guidelines</w:t>
      </w:r>
    </w:p>
    <w:p w:rsidR="007C1416" w:rsidRDefault="007C1416" w:rsidP="007845E8">
      <w:pPr>
        <w:pStyle w:val="Level2"/>
        <w:ind w:left="0" w:firstLine="0"/>
        <w:rPr>
          <w:rFonts w:ascii="Arial" w:hAnsi="Arial"/>
          <w:b/>
          <w:sz w:val="20"/>
        </w:rPr>
      </w:pPr>
    </w:p>
    <w:p w:rsidR="007C1416" w:rsidRDefault="007C1416" w:rsidP="007845E8">
      <w:pPr>
        <w:pStyle w:val="Normalparagraph"/>
        <w:tabs>
          <w:tab w:val="left" w:pos="900"/>
        </w:tabs>
        <w:spacing w:after="0"/>
        <w:ind w:left="1440" w:hanging="1440"/>
        <w:rPr>
          <w:rFonts w:ascii="Arial" w:hAnsi="Arial" w:cs="Arial"/>
          <w:sz w:val="20"/>
        </w:rPr>
      </w:pPr>
      <w:r w:rsidRPr="00B92B58">
        <w:rPr>
          <w:rFonts w:ascii="Arial" w:hAnsi="Arial" w:cs="Arial"/>
          <w:b/>
          <w:sz w:val="20"/>
        </w:rPr>
        <w:tab/>
      </w:r>
      <w:r w:rsidRPr="00B92B58">
        <w:rPr>
          <w:rFonts w:ascii="Arial" w:hAnsi="Arial" w:cs="Arial"/>
          <w:b/>
          <w:sz w:val="20"/>
        </w:rPr>
        <w:tab/>
      </w:r>
      <w:r w:rsidR="00C20507">
        <w:rPr>
          <w:rFonts w:ascii="Arial" w:hAnsi="Arial" w:cs="Arial"/>
          <w:sz w:val="20"/>
        </w:rPr>
        <w:t>The development of PPPL</w:t>
      </w:r>
      <w:r w:rsidRPr="00B92B58">
        <w:rPr>
          <w:rFonts w:ascii="Arial" w:hAnsi="Arial" w:cs="Arial"/>
          <w:sz w:val="20"/>
        </w:rPr>
        <w:t xml:space="preserve"> work brea</w:t>
      </w:r>
      <w:r>
        <w:rPr>
          <w:rFonts w:ascii="Arial" w:hAnsi="Arial" w:cs="Arial"/>
          <w:sz w:val="20"/>
        </w:rPr>
        <w:t xml:space="preserve">kdown structures will include </w:t>
      </w:r>
      <w:r w:rsidRPr="00B92B58">
        <w:rPr>
          <w:rFonts w:ascii="Arial" w:hAnsi="Arial" w:cs="Arial"/>
          <w:sz w:val="20"/>
        </w:rPr>
        <w:t xml:space="preserve">consideration of the following factors: </w:t>
      </w:r>
    </w:p>
    <w:p w:rsidR="00096F93" w:rsidRDefault="00096F93" w:rsidP="007845E8">
      <w:pPr>
        <w:pStyle w:val="Default"/>
      </w:pP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The WBS provides the framework for the scope, schedules, and budgets</w:t>
      </w:r>
      <w:r w:rsidR="007845E8">
        <w:rPr>
          <w:rFonts w:ascii="Arial" w:hAnsi="Arial" w:cs="Arial"/>
          <w:sz w:val="20"/>
        </w:rPr>
        <w:t xml:space="preserve"> (see Appendix A</w:t>
      </w:r>
      <w:r w:rsidR="00C20507">
        <w:rPr>
          <w:rFonts w:ascii="Arial" w:hAnsi="Arial" w:cs="Arial"/>
          <w:sz w:val="20"/>
        </w:rPr>
        <w:t xml:space="preserve"> for a sample</w:t>
      </w:r>
      <w:r w:rsidR="007845E8">
        <w:rPr>
          <w:rFonts w:ascii="Arial" w:hAnsi="Arial" w:cs="Arial"/>
          <w:sz w:val="20"/>
        </w:rPr>
        <w:t>)</w:t>
      </w:r>
      <w:r w:rsidRPr="007845E8">
        <w:rPr>
          <w:rFonts w:ascii="Arial" w:hAnsi="Arial" w:cs="Arial"/>
          <w:sz w:val="20"/>
        </w:rPr>
        <w:t>.</w:t>
      </w:r>
      <w:r w:rsidR="007845E8">
        <w:rPr>
          <w:rFonts w:ascii="Arial" w:hAnsi="Arial" w:cs="Arial"/>
          <w:sz w:val="20"/>
        </w:rPr>
        <w:t xml:space="preserve"> </w:t>
      </w:r>
      <w:r w:rsidRPr="007845E8">
        <w:rPr>
          <w:rFonts w:ascii="Arial" w:hAnsi="Arial" w:cs="Arial"/>
          <w:sz w:val="20"/>
        </w:rPr>
        <w:t xml:space="preserve"> It </w:t>
      </w:r>
      <w:r w:rsidR="00992E84">
        <w:rPr>
          <w:rFonts w:ascii="Arial" w:hAnsi="Arial" w:cs="Arial"/>
          <w:sz w:val="20"/>
        </w:rPr>
        <w:t>includes</w:t>
      </w:r>
      <w:r w:rsidRPr="007845E8">
        <w:rPr>
          <w:rFonts w:ascii="Arial" w:hAnsi="Arial" w:cs="Arial"/>
          <w:sz w:val="20"/>
        </w:rPr>
        <w:t xml:space="preserve"> the entire scope for the project. </w:t>
      </w:r>
      <w:r w:rsidR="007845E8">
        <w:rPr>
          <w:rFonts w:ascii="Arial" w:hAnsi="Arial" w:cs="Arial"/>
          <w:sz w:val="20"/>
        </w:rPr>
        <w:t xml:space="preserve"> </w:t>
      </w:r>
      <w:r w:rsidRPr="007845E8">
        <w:rPr>
          <w:rFonts w:ascii="Arial" w:hAnsi="Arial" w:cs="Arial"/>
          <w:sz w:val="20"/>
        </w:rPr>
        <w:t>The WBS will not include scope outside of that authorized as part of the scope baseline.</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Each WBS element represents an aggregation of all its subordinate elements.</w:t>
      </w:r>
      <w:r w:rsidR="007845E8">
        <w:rPr>
          <w:rFonts w:ascii="Arial" w:hAnsi="Arial" w:cs="Arial"/>
          <w:sz w:val="20"/>
        </w:rPr>
        <w:t xml:space="preserve"> </w:t>
      </w:r>
      <w:r w:rsidRPr="007845E8">
        <w:rPr>
          <w:rFonts w:ascii="Arial" w:hAnsi="Arial" w:cs="Arial"/>
          <w:sz w:val="20"/>
        </w:rPr>
        <w:t xml:space="preserve"> Valid WBS elements contain all three of the following characteristics:</w:t>
      </w:r>
    </w:p>
    <w:p w:rsidR="007C1416" w:rsidRPr="007845E8" w:rsidRDefault="007C1416" w:rsidP="007845E8">
      <w:pPr>
        <w:pStyle w:val="Default"/>
        <w:numPr>
          <w:ilvl w:val="0"/>
          <w:numId w:val="21"/>
        </w:numPr>
        <w:rPr>
          <w:rFonts w:ascii="Arial" w:hAnsi="Arial" w:cs="Arial"/>
          <w:sz w:val="20"/>
        </w:rPr>
      </w:pPr>
      <w:r w:rsidRPr="007845E8">
        <w:rPr>
          <w:rFonts w:ascii="Arial" w:hAnsi="Arial" w:cs="Arial"/>
          <w:sz w:val="20"/>
        </w:rPr>
        <w:t>A specific output</w:t>
      </w:r>
      <w:r w:rsidR="00AF6FC4">
        <w:rPr>
          <w:rFonts w:ascii="Arial" w:hAnsi="Arial" w:cs="Arial"/>
          <w:sz w:val="20"/>
        </w:rPr>
        <w:t xml:space="preserve"> (</w:t>
      </w:r>
      <w:r w:rsidRPr="007845E8">
        <w:rPr>
          <w:rFonts w:ascii="Arial" w:hAnsi="Arial" w:cs="Arial"/>
          <w:sz w:val="20"/>
        </w:rPr>
        <w:t>i.e.</w:t>
      </w:r>
      <w:r w:rsidR="00AF6FC4">
        <w:rPr>
          <w:rFonts w:ascii="Arial" w:hAnsi="Arial" w:cs="Arial"/>
          <w:sz w:val="20"/>
        </w:rPr>
        <w:t>,</w:t>
      </w:r>
      <w:r w:rsidRPr="007845E8">
        <w:rPr>
          <w:rFonts w:ascii="Arial" w:hAnsi="Arial" w:cs="Arial"/>
          <w:sz w:val="20"/>
        </w:rPr>
        <w:t xml:space="preserve"> a product or service</w:t>
      </w:r>
      <w:r w:rsidR="00AF6FC4">
        <w:rPr>
          <w:rFonts w:ascii="Arial" w:hAnsi="Arial" w:cs="Arial"/>
          <w:sz w:val="20"/>
        </w:rPr>
        <w:t>).</w:t>
      </w:r>
    </w:p>
    <w:p w:rsidR="007C1416" w:rsidRPr="007845E8" w:rsidRDefault="007C1416" w:rsidP="007845E8">
      <w:pPr>
        <w:pStyle w:val="Default"/>
        <w:numPr>
          <w:ilvl w:val="0"/>
          <w:numId w:val="21"/>
        </w:numPr>
        <w:rPr>
          <w:rFonts w:ascii="Arial" w:hAnsi="Arial" w:cs="Arial"/>
          <w:sz w:val="20"/>
        </w:rPr>
      </w:pPr>
      <w:r w:rsidRPr="007845E8">
        <w:rPr>
          <w:rFonts w:ascii="Arial" w:hAnsi="Arial" w:cs="Arial"/>
          <w:sz w:val="20"/>
        </w:rPr>
        <w:t>Discernible beginning and ending dates</w:t>
      </w:r>
      <w:r w:rsidR="00AF6FC4">
        <w:rPr>
          <w:rFonts w:ascii="Arial" w:hAnsi="Arial" w:cs="Arial"/>
          <w:sz w:val="20"/>
        </w:rPr>
        <w:t>.</w:t>
      </w:r>
    </w:p>
    <w:p w:rsidR="007845E8" w:rsidRPr="007845E8" w:rsidRDefault="007C1416" w:rsidP="007845E8">
      <w:pPr>
        <w:pStyle w:val="Default"/>
        <w:numPr>
          <w:ilvl w:val="0"/>
          <w:numId w:val="21"/>
        </w:numPr>
        <w:rPr>
          <w:rFonts w:ascii="Arial" w:hAnsi="Arial" w:cs="Arial"/>
          <w:sz w:val="20"/>
        </w:rPr>
      </w:pPr>
      <w:r w:rsidRPr="007845E8">
        <w:rPr>
          <w:rFonts w:ascii="Arial" w:hAnsi="Arial" w:cs="Arial"/>
          <w:sz w:val="20"/>
        </w:rPr>
        <w:t>Resources dedicated to it.</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A project</w:t>
      </w:r>
      <w:r w:rsidR="007845E8">
        <w:rPr>
          <w:rFonts w:ascii="Arial" w:hAnsi="Arial" w:cs="Arial"/>
          <w:sz w:val="20"/>
        </w:rPr>
        <w:t>’</w:t>
      </w:r>
      <w:r w:rsidRPr="007845E8">
        <w:rPr>
          <w:rFonts w:ascii="Arial" w:hAnsi="Arial" w:cs="Arial"/>
          <w:sz w:val="20"/>
        </w:rPr>
        <w:t xml:space="preserve">s WBS shall not contain Organizational Breakdown Structure or Functional Breakdown Structure elements. </w:t>
      </w:r>
      <w:r w:rsidR="007845E8">
        <w:rPr>
          <w:rFonts w:ascii="Arial" w:hAnsi="Arial" w:cs="Arial"/>
          <w:sz w:val="20"/>
        </w:rPr>
        <w:t xml:space="preserve"> </w:t>
      </w:r>
      <w:r w:rsidRPr="007845E8">
        <w:rPr>
          <w:rFonts w:ascii="Arial" w:hAnsi="Arial" w:cs="Arial"/>
          <w:sz w:val="20"/>
        </w:rPr>
        <w:t>The WBS will contain products or services, which are successively subdivided into increasingly detailed and manageable work products or elements.</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 xml:space="preserve">The WBS has elements that can be assigned to individual managers who will be responsible for the planning and control of the scope represented by each of these elements. </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At its upper levels, the WBS typically</w:t>
      </w:r>
      <w:r w:rsidRPr="007845E8">
        <w:rPr>
          <w:rFonts w:ascii="Arial" w:hAnsi="Arial" w:cs="Arial"/>
          <w:color w:val="FF0000"/>
          <w:sz w:val="20"/>
        </w:rPr>
        <w:t xml:space="preserve"> </w:t>
      </w:r>
      <w:r w:rsidRPr="007845E8">
        <w:rPr>
          <w:rFonts w:ascii="Arial" w:hAnsi="Arial" w:cs="Arial"/>
          <w:sz w:val="20"/>
        </w:rPr>
        <w:t>has time-phased elements to allow for the closeout of completed work</w:t>
      </w:r>
      <w:r w:rsidR="007845E8">
        <w:rPr>
          <w:rFonts w:ascii="Arial" w:hAnsi="Arial" w:cs="Arial"/>
          <w:sz w:val="20"/>
        </w:rPr>
        <w:t xml:space="preserve"> (</w:t>
      </w:r>
      <w:r w:rsidRPr="007845E8">
        <w:rPr>
          <w:rFonts w:ascii="Arial" w:hAnsi="Arial" w:cs="Arial"/>
          <w:sz w:val="20"/>
        </w:rPr>
        <w:t>i.e.,</w:t>
      </w:r>
      <w:r w:rsidR="00AF6FC4" w:rsidRPr="007845E8">
        <w:rPr>
          <w:rFonts w:ascii="Arial" w:hAnsi="Arial" w:cs="Arial"/>
          <w:sz w:val="20"/>
        </w:rPr>
        <w:t xml:space="preserve"> initiation, definition, execution, and transition/closeout</w:t>
      </w:r>
      <w:r w:rsidR="00AF6FC4">
        <w:rPr>
          <w:rFonts w:ascii="Arial" w:hAnsi="Arial" w:cs="Arial"/>
          <w:sz w:val="20"/>
        </w:rPr>
        <w:t>)</w:t>
      </w:r>
      <w:r w:rsidR="00AF6FC4" w:rsidRPr="007845E8">
        <w:rPr>
          <w:rFonts w:ascii="Arial" w:hAnsi="Arial" w:cs="Arial"/>
          <w:sz w:val="20"/>
        </w:rPr>
        <w:t>.</w:t>
      </w:r>
      <w:r w:rsidRPr="007845E8">
        <w:rPr>
          <w:rFonts w:ascii="Arial" w:hAnsi="Arial" w:cs="Arial"/>
          <w:sz w:val="20"/>
        </w:rPr>
        <w:t xml:space="preserve"> </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 xml:space="preserve">At its upper levels, the WBS has elements designated for reporting performance data to the customer. </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 xml:space="preserve">All of the items appearing on the WBS are traceable to items on the project schedule. </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Costs that are collected and reported are summarized upward directly through the WBS without bypassing lower-level elements or allocating a Control Account (CA) to more than one higher element.</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All required external reporting elements are included.</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 xml:space="preserve">The WBS includes elements at the CA level for major subcontracted efforts, identifying subcontractors, if known. </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 xml:space="preserve">The WBS does not include contingency </w:t>
      </w:r>
      <w:r w:rsidR="00333347">
        <w:rPr>
          <w:rFonts w:ascii="Arial" w:hAnsi="Arial" w:cs="Arial"/>
          <w:sz w:val="20"/>
        </w:rPr>
        <w:t xml:space="preserve">or management reserve </w:t>
      </w:r>
      <w:r w:rsidRPr="007845E8">
        <w:rPr>
          <w:rFonts w:ascii="Arial" w:hAnsi="Arial" w:cs="Arial"/>
          <w:sz w:val="20"/>
        </w:rPr>
        <w:t>since it does not represent project work.</w:t>
      </w:r>
    </w:p>
    <w:p w:rsidR="007C1416" w:rsidRPr="007845E8" w:rsidRDefault="007C1416" w:rsidP="007845E8">
      <w:pPr>
        <w:pStyle w:val="Default"/>
        <w:numPr>
          <w:ilvl w:val="0"/>
          <w:numId w:val="18"/>
        </w:numPr>
        <w:rPr>
          <w:rFonts w:ascii="Arial" w:hAnsi="Arial" w:cs="Arial"/>
          <w:sz w:val="20"/>
        </w:rPr>
      </w:pPr>
      <w:r w:rsidRPr="007845E8">
        <w:rPr>
          <w:rFonts w:ascii="Arial" w:hAnsi="Arial" w:cs="Arial"/>
          <w:sz w:val="20"/>
        </w:rPr>
        <w:t xml:space="preserve">The WBS will not have upper level elements for operating or capital funds; the accounting of different fund types can be accommodated through base coding. </w:t>
      </w:r>
    </w:p>
    <w:p w:rsidR="007C1416" w:rsidRDefault="007C1416" w:rsidP="007C1416">
      <w:pPr>
        <w:pStyle w:val="Level2"/>
        <w:ind w:left="0" w:firstLine="0"/>
        <w:rPr>
          <w:rFonts w:ascii="Arial" w:hAnsi="Arial"/>
          <w:sz w:val="20"/>
        </w:rPr>
      </w:pPr>
    </w:p>
    <w:p w:rsidR="007C1416" w:rsidRDefault="007C1416" w:rsidP="007C1416">
      <w:pPr>
        <w:pStyle w:val="Level2"/>
        <w:ind w:left="0" w:firstLine="0"/>
        <w:rPr>
          <w:rFonts w:ascii="Arial" w:hAnsi="Arial"/>
          <w:sz w:val="20"/>
        </w:rPr>
      </w:pPr>
      <w:r>
        <w:rPr>
          <w:rFonts w:ascii="Arial" w:hAnsi="Arial"/>
          <w:sz w:val="20"/>
        </w:rPr>
        <w:tab/>
      </w:r>
      <w:r>
        <w:rPr>
          <w:rFonts w:ascii="Arial" w:hAnsi="Arial"/>
          <w:b/>
          <w:sz w:val="20"/>
        </w:rPr>
        <w:t>5.3</w:t>
      </w:r>
      <w:r>
        <w:rPr>
          <w:rFonts w:ascii="Arial" w:hAnsi="Arial"/>
          <w:b/>
          <w:sz w:val="20"/>
        </w:rPr>
        <w:tab/>
        <w:t>WBS Dictionary</w:t>
      </w:r>
    </w:p>
    <w:p w:rsidR="007C1416" w:rsidRDefault="007C1416" w:rsidP="007C1416">
      <w:pPr>
        <w:pStyle w:val="Level2"/>
        <w:ind w:left="0" w:firstLine="0"/>
        <w:rPr>
          <w:rFonts w:ascii="Arial" w:hAnsi="Arial"/>
          <w:sz w:val="20"/>
        </w:rPr>
      </w:pPr>
    </w:p>
    <w:p w:rsidR="007C1416" w:rsidRDefault="007845E8" w:rsidP="007845E8">
      <w:pPr>
        <w:pStyle w:val="Level2"/>
        <w:ind w:hanging="1440"/>
        <w:rPr>
          <w:rFonts w:ascii="Arial" w:hAnsi="Arial"/>
          <w:sz w:val="20"/>
        </w:rPr>
      </w:pPr>
      <w:r>
        <w:rPr>
          <w:rFonts w:ascii="Arial" w:hAnsi="Arial"/>
          <w:sz w:val="20"/>
        </w:rPr>
        <w:tab/>
      </w:r>
      <w:r w:rsidR="007C1416">
        <w:rPr>
          <w:rFonts w:ascii="Arial" w:hAnsi="Arial"/>
          <w:sz w:val="20"/>
        </w:rPr>
        <w:t>The WBS dictionary is a set of specific definitions that describe the scope of each work element identified in the WBS.  It defines each element to at least the control account level in terms of the content of the work to be performed.  The WBS dictionary demonstrates that the Scope of Work (SOW) and the WBS are fully reconciled.</w:t>
      </w:r>
      <w:r w:rsidR="00992E84">
        <w:rPr>
          <w:rFonts w:ascii="Arial" w:hAnsi="Arial"/>
          <w:sz w:val="20"/>
        </w:rPr>
        <w:t xml:space="preserve">  For EVMS compliant projects, the WBS will be described in a WBS dictionary (see Appendix B), in order to provide an adequate description of the work involved.</w:t>
      </w:r>
    </w:p>
    <w:p w:rsidR="007C1416" w:rsidRDefault="007C1416" w:rsidP="007C1416">
      <w:pPr>
        <w:pStyle w:val="Level2"/>
        <w:ind w:left="0" w:firstLine="0"/>
        <w:rPr>
          <w:rFonts w:ascii="Arial" w:hAnsi="Arial"/>
          <w:sz w:val="20"/>
        </w:rPr>
      </w:pPr>
    </w:p>
    <w:p w:rsidR="007C1416" w:rsidRDefault="007C1416" w:rsidP="007C1416">
      <w:pPr>
        <w:pStyle w:val="Level1"/>
        <w:spacing w:before="0" w:after="0"/>
        <w:rPr>
          <w:rFonts w:ascii="Arial" w:hAnsi="Arial"/>
          <w:sz w:val="20"/>
          <w:u w:val="single"/>
        </w:rPr>
      </w:pPr>
      <w:r>
        <w:rPr>
          <w:rFonts w:ascii="Arial" w:hAnsi="Arial"/>
          <w:sz w:val="20"/>
        </w:rPr>
        <w:t>6</w:t>
      </w:r>
      <w:r w:rsidRPr="002E068C">
        <w:rPr>
          <w:rFonts w:ascii="Arial" w:hAnsi="Arial"/>
          <w:sz w:val="20"/>
        </w:rPr>
        <w:t>.0</w:t>
      </w:r>
      <w:r w:rsidRPr="002E068C">
        <w:rPr>
          <w:rFonts w:ascii="Arial" w:hAnsi="Arial"/>
          <w:sz w:val="20"/>
        </w:rPr>
        <w:tab/>
      </w:r>
      <w:r>
        <w:rPr>
          <w:rFonts w:ascii="Arial" w:hAnsi="Arial"/>
          <w:sz w:val="20"/>
          <w:u w:val="single"/>
        </w:rPr>
        <w:t>APPENDIX</w:t>
      </w:r>
    </w:p>
    <w:p w:rsidR="007C1416" w:rsidRDefault="007C1416" w:rsidP="007C1416">
      <w:pPr>
        <w:pStyle w:val="Level1"/>
        <w:spacing w:before="0" w:after="0"/>
        <w:rPr>
          <w:rFonts w:ascii="Arial" w:hAnsi="Arial"/>
          <w:b w:val="0"/>
          <w:sz w:val="20"/>
          <w:u w:val="single"/>
        </w:rPr>
      </w:pPr>
    </w:p>
    <w:p w:rsidR="007C1416" w:rsidRDefault="007C1416" w:rsidP="007C1416">
      <w:pPr>
        <w:pStyle w:val="Level1"/>
        <w:spacing w:before="0" w:after="0"/>
        <w:rPr>
          <w:rFonts w:ascii="Arial" w:hAnsi="Arial"/>
          <w:b w:val="0"/>
          <w:caps w:val="0"/>
          <w:sz w:val="20"/>
        </w:rPr>
      </w:pPr>
      <w:r>
        <w:rPr>
          <w:rFonts w:ascii="Arial" w:hAnsi="Arial"/>
          <w:b w:val="0"/>
          <w:sz w:val="20"/>
        </w:rPr>
        <w:tab/>
      </w:r>
      <w:r>
        <w:rPr>
          <w:rFonts w:ascii="Arial" w:hAnsi="Arial"/>
          <w:sz w:val="20"/>
        </w:rPr>
        <w:t>6.1</w:t>
      </w:r>
      <w:r>
        <w:rPr>
          <w:rFonts w:ascii="Arial" w:hAnsi="Arial"/>
          <w:sz w:val="20"/>
        </w:rPr>
        <w:tab/>
      </w:r>
      <w:r w:rsidR="005108F4">
        <w:rPr>
          <w:rFonts w:ascii="Arial" w:hAnsi="Arial"/>
          <w:sz w:val="20"/>
        </w:rPr>
        <w:t xml:space="preserve">PM-1.2A: </w:t>
      </w:r>
      <w:r w:rsidRPr="005108F4">
        <w:rPr>
          <w:rFonts w:ascii="Arial" w:hAnsi="Arial"/>
          <w:b w:val="0"/>
          <w:caps w:val="0"/>
          <w:sz w:val="20"/>
        </w:rPr>
        <w:t xml:space="preserve">Appendix </w:t>
      </w:r>
      <w:r w:rsidRPr="005108F4">
        <w:rPr>
          <w:rFonts w:ascii="Arial" w:hAnsi="Arial"/>
          <w:b w:val="0"/>
          <w:sz w:val="20"/>
        </w:rPr>
        <w:t>A:</w:t>
      </w:r>
      <w:r>
        <w:rPr>
          <w:rFonts w:ascii="Arial" w:hAnsi="Arial"/>
          <w:b w:val="0"/>
          <w:sz w:val="20"/>
        </w:rPr>
        <w:t xml:space="preserve"> </w:t>
      </w:r>
      <w:r>
        <w:rPr>
          <w:rFonts w:ascii="Arial" w:hAnsi="Arial"/>
          <w:b w:val="0"/>
          <w:caps w:val="0"/>
          <w:sz w:val="20"/>
        </w:rPr>
        <w:t>Work Breakdown Structure (WBS) - Sample</w:t>
      </w:r>
    </w:p>
    <w:p w:rsidR="007C1416" w:rsidRDefault="007C1416" w:rsidP="007C1416">
      <w:pPr>
        <w:pStyle w:val="Level1"/>
        <w:spacing w:before="0" w:after="0"/>
        <w:rPr>
          <w:rFonts w:ascii="Arial" w:hAnsi="Arial"/>
          <w:b w:val="0"/>
          <w:caps w:val="0"/>
          <w:sz w:val="20"/>
        </w:rPr>
      </w:pPr>
    </w:p>
    <w:p w:rsidR="007C1416" w:rsidRDefault="007C1416" w:rsidP="007C1416">
      <w:pPr>
        <w:pStyle w:val="Level1"/>
        <w:spacing w:before="0" w:after="0"/>
        <w:rPr>
          <w:rFonts w:ascii="Arial" w:hAnsi="Arial"/>
          <w:b w:val="0"/>
          <w:caps w:val="0"/>
          <w:sz w:val="20"/>
        </w:rPr>
      </w:pPr>
      <w:r>
        <w:rPr>
          <w:rFonts w:ascii="Arial" w:hAnsi="Arial"/>
          <w:b w:val="0"/>
          <w:caps w:val="0"/>
          <w:sz w:val="20"/>
        </w:rPr>
        <w:tab/>
      </w:r>
      <w:r>
        <w:rPr>
          <w:rFonts w:ascii="Arial" w:hAnsi="Arial"/>
          <w:caps w:val="0"/>
          <w:sz w:val="20"/>
        </w:rPr>
        <w:t>6.2</w:t>
      </w:r>
      <w:r>
        <w:rPr>
          <w:rFonts w:ascii="Arial" w:hAnsi="Arial"/>
          <w:caps w:val="0"/>
          <w:sz w:val="20"/>
        </w:rPr>
        <w:tab/>
      </w:r>
      <w:r w:rsidR="005108F4">
        <w:rPr>
          <w:rFonts w:ascii="Arial" w:hAnsi="Arial"/>
          <w:caps w:val="0"/>
          <w:sz w:val="20"/>
        </w:rPr>
        <w:t xml:space="preserve">PM-1.2B: </w:t>
      </w:r>
      <w:r w:rsidRPr="005108F4">
        <w:rPr>
          <w:rFonts w:ascii="Arial" w:hAnsi="Arial"/>
          <w:b w:val="0"/>
          <w:caps w:val="0"/>
          <w:sz w:val="20"/>
        </w:rPr>
        <w:t>Appendix B:</w:t>
      </w:r>
      <w:r>
        <w:rPr>
          <w:rFonts w:ascii="Arial" w:hAnsi="Arial"/>
          <w:b w:val="0"/>
          <w:caps w:val="0"/>
          <w:sz w:val="20"/>
        </w:rPr>
        <w:t xml:space="preserve"> WBS Dictionary </w:t>
      </w:r>
      <w:r w:rsidR="005108F4">
        <w:rPr>
          <w:rFonts w:ascii="Arial" w:hAnsi="Arial"/>
          <w:b w:val="0"/>
          <w:caps w:val="0"/>
          <w:sz w:val="20"/>
        </w:rPr>
        <w:t>(Test Format)</w:t>
      </w:r>
      <w:r w:rsidR="00992E84">
        <w:rPr>
          <w:rFonts w:ascii="Arial" w:hAnsi="Arial"/>
          <w:b w:val="0"/>
          <w:caps w:val="0"/>
          <w:sz w:val="20"/>
        </w:rPr>
        <w:t xml:space="preserve"> - Sample</w:t>
      </w:r>
    </w:p>
    <w:p w:rsidR="007C1416" w:rsidRDefault="007C1416" w:rsidP="007C1416">
      <w:pPr>
        <w:pStyle w:val="Level1"/>
        <w:spacing w:before="0" w:after="0"/>
        <w:rPr>
          <w:rFonts w:ascii="Arial" w:hAnsi="Arial"/>
          <w:b w:val="0"/>
          <w:sz w:val="20"/>
        </w:rPr>
        <w:sectPr w:rsidR="007C1416" w:rsidSect="007C1416">
          <w:headerReference w:type="default" r:id="rId7"/>
          <w:footerReference w:type="default" r:id="rId8"/>
          <w:headerReference w:type="first" r:id="rId9"/>
          <w:footerReference w:type="first" r:id="rId10"/>
          <w:pgSz w:w="12240" w:h="15840" w:code="1"/>
          <w:pgMar w:top="1080" w:right="1080" w:bottom="720" w:left="1080" w:header="720" w:footer="720" w:gutter="0"/>
          <w:cols w:space="720"/>
          <w:titlePg/>
        </w:sectPr>
      </w:pPr>
    </w:p>
    <w:p w:rsidR="007C1416" w:rsidRPr="009B3770" w:rsidRDefault="009B3770" w:rsidP="007C1416">
      <w:pPr>
        <w:pStyle w:val="Level1"/>
        <w:spacing w:before="0" w:after="0"/>
        <w:jc w:val="center"/>
        <w:rPr>
          <w:rFonts w:ascii="Arial" w:hAnsi="Arial"/>
          <w:b w:val="0"/>
          <w:sz w:val="20"/>
        </w:rPr>
      </w:pPr>
      <w:r w:rsidRPr="009B3770">
        <w:rPr>
          <w:rFonts w:ascii="Arial" w:hAnsi="Arial"/>
          <w:b w:val="0"/>
          <w:caps w:val="0"/>
          <w:sz w:val="20"/>
        </w:rPr>
        <w:lastRenderedPageBreak/>
        <w:t>Appendix A</w:t>
      </w:r>
    </w:p>
    <w:p w:rsidR="007C1416" w:rsidRDefault="009B3770" w:rsidP="007C1416">
      <w:pPr>
        <w:pStyle w:val="Level1"/>
        <w:spacing w:before="0" w:after="0"/>
        <w:jc w:val="center"/>
        <w:rPr>
          <w:rFonts w:ascii="Arial" w:hAnsi="Arial"/>
          <w:b w:val="0"/>
          <w:sz w:val="20"/>
        </w:rPr>
      </w:pPr>
      <w:r>
        <w:rPr>
          <w:rFonts w:ascii="Arial" w:hAnsi="Arial"/>
          <w:b w:val="0"/>
          <w:caps w:val="0"/>
          <w:sz w:val="20"/>
        </w:rPr>
        <w:t>Work Breakdown Structure (WBS) - Sample</w:t>
      </w:r>
    </w:p>
    <w:p w:rsidR="001218A0" w:rsidRPr="00C157F8" w:rsidRDefault="001218A0" w:rsidP="001218A0">
      <w:pPr>
        <w:tabs>
          <w:tab w:val="left" w:pos="1680"/>
          <w:tab w:val="right" w:pos="9360"/>
        </w:tabs>
        <w:spacing w:line="360" w:lineRule="exact"/>
        <w:jc w:val="both"/>
        <w:rPr>
          <w:rFonts w:ascii="Arial" w:hAnsi="Arial"/>
          <w:bCs/>
        </w:rPr>
      </w:pP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b/>
          <w:sz w:val="20"/>
        </w:rPr>
      </w:pPr>
      <w:r w:rsidRPr="00003A43">
        <w:rPr>
          <w:rFonts w:ascii="Arial" w:hAnsi="Arial" w:cs="Arial"/>
          <w:b/>
          <w:sz w:val="20"/>
          <w:u w:val="single"/>
        </w:rPr>
        <w:t>WBS</w:t>
      </w:r>
      <w:r w:rsidRPr="00003A43">
        <w:rPr>
          <w:rFonts w:ascii="Arial" w:hAnsi="Arial" w:cs="Arial"/>
          <w:b/>
          <w:sz w:val="20"/>
        </w:rPr>
        <w:tab/>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b/>
          <w:sz w:val="20"/>
        </w:rPr>
      </w:pPr>
      <w:r w:rsidRPr="00003A43">
        <w:rPr>
          <w:rFonts w:ascii="Arial" w:hAnsi="Arial" w:cs="Arial"/>
          <w:b/>
          <w:sz w:val="20"/>
          <w:u w:val="single"/>
        </w:rPr>
        <w:t>L1</w:t>
      </w:r>
      <w:r w:rsidRPr="00003A43">
        <w:rPr>
          <w:rFonts w:ascii="Arial" w:hAnsi="Arial" w:cs="Arial"/>
          <w:b/>
          <w:sz w:val="20"/>
        </w:rPr>
        <w:tab/>
      </w:r>
      <w:r w:rsidRPr="00003A43">
        <w:rPr>
          <w:rFonts w:ascii="Arial" w:hAnsi="Arial" w:cs="Arial"/>
          <w:b/>
          <w:sz w:val="20"/>
          <w:u w:val="single"/>
        </w:rPr>
        <w:t>L2</w:t>
      </w:r>
      <w:r w:rsidRPr="00003A43">
        <w:rPr>
          <w:rFonts w:ascii="Arial" w:hAnsi="Arial" w:cs="Arial"/>
          <w:b/>
          <w:sz w:val="20"/>
        </w:rPr>
        <w:tab/>
      </w:r>
      <w:r w:rsidRPr="00003A43">
        <w:rPr>
          <w:rFonts w:ascii="Arial" w:hAnsi="Arial" w:cs="Arial"/>
          <w:b/>
          <w:sz w:val="20"/>
          <w:u w:val="single"/>
        </w:rPr>
        <w:t>L3</w:t>
      </w:r>
      <w:r w:rsidRPr="00003A43">
        <w:rPr>
          <w:rFonts w:ascii="Arial" w:hAnsi="Arial" w:cs="Arial"/>
          <w:b/>
          <w:sz w:val="20"/>
        </w:rPr>
        <w:tab/>
      </w:r>
      <w:r w:rsidRPr="00003A43">
        <w:rPr>
          <w:rFonts w:ascii="Arial" w:hAnsi="Arial" w:cs="Arial"/>
          <w:b/>
          <w:sz w:val="20"/>
        </w:rPr>
        <w:tab/>
      </w:r>
      <w:r w:rsidRPr="00003A43">
        <w:rPr>
          <w:rFonts w:ascii="Arial" w:hAnsi="Arial" w:cs="Arial"/>
          <w:b/>
          <w:sz w:val="20"/>
          <w:u w:val="single"/>
        </w:rPr>
        <w:t>Description</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b/>
          <w:sz w:val="20"/>
        </w:rPr>
      </w:pPr>
      <w:r w:rsidRPr="00003A43">
        <w:rPr>
          <w:rFonts w:ascii="Arial" w:hAnsi="Arial" w:cs="Arial"/>
          <w:b/>
          <w:sz w:val="20"/>
        </w:rPr>
        <w:t>1</w:t>
      </w:r>
      <w:r w:rsidRPr="00003A43">
        <w:rPr>
          <w:rFonts w:ascii="Arial" w:hAnsi="Arial" w:cs="Arial"/>
          <w:b/>
          <w:sz w:val="20"/>
        </w:rPr>
        <w:tab/>
      </w:r>
      <w:r w:rsidRPr="00003A43">
        <w:rPr>
          <w:rFonts w:ascii="Arial" w:hAnsi="Arial" w:cs="Arial"/>
          <w:b/>
          <w:sz w:val="20"/>
        </w:rPr>
        <w:tab/>
      </w:r>
      <w:r w:rsidRPr="00003A43">
        <w:rPr>
          <w:rFonts w:ascii="Arial" w:hAnsi="Arial" w:cs="Arial"/>
          <w:b/>
          <w:sz w:val="20"/>
        </w:rPr>
        <w:tab/>
      </w:r>
      <w:r w:rsidRPr="00003A43">
        <w:rPr>
          <w:rFonts w:ascii="Arial" w:hAnsi="Arial" w:cs="Arial"/>
          <w:b/>
          <w:sz w:val="20"/>
        </w:rPr>
        <w:tab/>
        <w:t>NSTX UPGRADE PROJECT</w:t>
      </w:r>
    </w:p>
    <w:p w:rsidR="00FE68D2"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b/>
          <w:sz w:val="20"/>
        </w:rPr>
      </w:pPr>
      <w:r w:rsidRPr="00003A43">
        <w:rPr>
          <w:rFonts w:ascii="Arial" w:hAnsi="Arial" w:cs="Arial"/>
          <w:b/>
          <w:sz w:val="20"/>
        </w:rPr>
        <w:tab/>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b/>
          <w:sz w:val="20"/>
        </w:rPr>
      </w:pPr>
      <w:r>
        <w:rPr>
          <w:rFonts w:ascii="Arial" w:hAnsi="Arial" w:cs="Arial"/>
          <w:b/>
          <w:sz w:val="20"/>
        </w:rPr>
        <w:tab/>
      </w:r>
      <w:r w:rsidRPr="00003A43">
        <w:rPr>
          <w:rFonts w:ascii="Arial" w:hAnsi="Arial" w:cs="Arial"/>
          <w:b/>
          <w:sz w:val="20"/>
        </w:rPr>
        <w:t>1.1</w:t>
      </w:r>
      <w:r w:rsidRPr="00003A43">
        <w:rPr>
          <w:rFonts w:ascii="Arial" w:hAnsi="Arial" w:cs="Arial"/>
          <w:b/>
          <w:sz w:val="20"/>
        </w:rPr>
        <w:tab/>
      </w:r>
      <w:r w:rsidRPr="00003A43">
        <w:rPr>
          <w:rFonts w:ascii="Arial" w:hAnsi="Arial" w:cs="Arial"/>
          <w:b/>
          <w:sz w:val="20"/>
        </w:rPr>
        <w:tab/>
      </w:r>
      <w:r w:rsidRPr="00003A43">
        <w:rPr>
          <w:rFonts w:ascii="Arial" w:hAnsi="Arial" w:cs="Arial"/>
          <w:b/>
          <w:sz w:val="20"/>
        </w:rPr>
        <w:tab/>
        <w:t>Torus Systems</w:t>
      </w:r>
      <w:r w:rsidRPr="00003A43">
        <w:rPr>
          <w:rFonts w:ascii="Arial" w:hAnsi="Arial" w:cs="Arial"/>
          <w:b/>
          <w:sz w:val="20"/>
        </w:rPr>
        <w:tab/>
      </w:r>
      <w:r w:rsidRPr="00003A43">
        <w:rPr>
          <w:rFonts w:ascii="Arial" w:hAnsi="Arial" w:cs="Arial"/>
          <w:b/>
          <w:sz w:val="20"/>
        </w:rPr>
        <w:tab/>
      </w:r>
    </w:p>
    <w:p w:rsidR="00FE68D2" w:rsidRPr="00EC7CD9"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bCs/>
          <w:sz w:val="20"/>
        </w:rPr>
      </w:pPr>
      <w:r w:rsidRPr="00003A43">
        <w:rPr>
          <w:rFonts w:ascii="Arial" w:hAnsi="Arial" w:cs="Arial"/>
          <w:b/>
          <w:sz w:val="20"/>
        </w:rPr>
        <w:tab/>
      </w:r>
      <w:r w:rsidRPr="00003A43">
        <w:rPr>
          <w:rFonts w:ascii="Arial" w:hAnsi="Arial" w:cs="Arial"/>
          <w:b/>
          <w:sz w:val="20"/>
        </w:rPr>
        <w:tab/>
      </w:r>
      <w:r w:rsidRPr="00EC7CD9">
        <w:rPr>
          <w:rFonts w:ascii="Arial" w:hAnsi="Arial" w:cs="Arial"/>
          <w:bCs/>
          <w:sz w:val="20"/>
        </w:rPr>
        <w:t>1.1.0</w:t>
      </w:r>
      <w:r w:rsidRPr="00EC7CD9">
        <w:rPr>
          <w:rFonts w:ascii="Arial" w:hAnsi="Arial" w:cs="Arial"/>
          <w:bCs/>
          <w:sz w:val="20"/>
        </w:rPr>
        <w:tab/>
      </w:r>
      <w:r>
        <w:rPr>
          <w:rFonts w:ascii="Arial" w:hAnsi="Arial" w:cs="Arial"/>
          <w:bCs/>
          <w:sz w:val="20"/>
        </w:rPr>
        <w:t xml:space="preserve">Project </w:t>
      </w:r>
      <w:r w:rsidRPr="00EC7CD9">
        <w:rPr>
          <w:rFonts w:ascii="Arial" w:hAnsi="Arial" w:cs="Arial"/>
          <w:bCs/>
          <w:sz w:val="20"/>
        </w:rPr>
        <w:t>Integrated Model</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Pr>
          <w:rFonts w:ascii="Arial" w:hAnsi="Arial" w:cs="Arial"/>
          <w:b/>
          <w:sz w:val="20"/>
        </w:rPr>
        <w:tab/>
      </w:r>
      <w:r>
        <w:rPr>
          <w:rFonts w:ascii="Arial" w:hAnsi="Arial" w:cs="Arial"/>
          <w:b/>
          <w:sz w:val="20"/>
        </w:rPr>
        <w:tab/>
      </w:r>
      <w:r w:rsidRPr="00003A43">
        <w:rPr>
          <w:rFonts w:ascii="Arial" w:hAnsi="Arial" w:cs="Arial"/>
          <w:sz w:val="20"/>
        </w:rPr>
        <w:t>1.1.1</w:t>
      </w:r>
      <w:r w:rsidRPr="00003A43">
        <w:rPr>
          <w:rFonts w:ascii="Arial" w:hAnsi="Arial" w:cs="Arial"/>
          <w:sz w:val="20"/>
        </w:rPr>
        <w:tab/>
        <w:t>Plasma Facing Components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t>1.1.2</w:t>
      </w:r>
      <w:r w:rsidRPr="00003A43">
        <w:rPr>
          <w:rFonts w:ascii="Arial" w:hAnsi="Arial" w:cs="Arial"/>
          <w:sz w:val="20"/>
        </w:rPr>
        <w:tab/>
        <w:t>Vacuum Vessel and Support Structure</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t>1.1.3</w:t>
      </w:r>
      <w:r w:rsidRPr="00003A43">
        <w:rPr>
          <w:rFonts w:ascii="Arial" w:hAnsi="Arial" w:cs="Arial"/>
          <w:sz w:val="20"/>
        </w:rPr>
        <w:tab/>
        <w:t>Magnet Systems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b/>
          <w:sz w:val="20"/>
        </w:rPr>
        <w:tab/>
        <w:t>1.2</w:t>
      </w:r>
      <w:r w:rsidRPr="00003A43">
        <w:rPr>
          <w:rFonts w:ascii="Arial" w:hAnsi="Arial" w:cs="Arial"/>
          <w:b/>
          <w:sz w:val="20"/>
        </w:rPr>
        <w:tab/>
      </w:r>
      <w:r w:rsidRPr="00003A43">
        <w:rPr>
          <w:rFonts w:ascii="Arial" w:hAnsi="Arial" w:cs="Arial"/>
          <w:b/>
          <w:sz w:val="20"/>
        </w:rPr>
        <w:tab/>
      </w:r>
      <w:r w:rsidRPr="00003A43">
        <w:rPr>
          <w:rFonts w:ascii="Arial" w:hAnsi="Arial" w:cs="Arial"/>
          <w:b/>
          <w:sz w:val="20"/>
        </w:rPr>
        <w:tab/>
        <w:t>Plasma Heating and Current Drive Systems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t>1.2.1</w:t>
      </w:r>
      <w:r w:rsidRPr="00003A43">
        <w:rPr>
          <w:rFonts w:ascii="Arial" w:hAnsi="Arial" w:cs="Arial"/>
          <w:sz w:val="20"/>
        </w:rPr>
        <w:tab/>
        <w:t>High Harmonic Fast Wave (HHFW)</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t>1.2.2</w:t>
      </w:r>
      <w:r w:rsidRPr="00003A43">
        <w:rPr>
          <w:rFonts w:ascii="Arial" w:hAnsi="Arial" w:cs="Arial"/>
          <w:sz w:val="20"/>
        </w:rPr>
        <w:tab/>
        <w:t xml:space="preserve">Coaxial </w:t>
      </w:r>
      <w:proofErr w:type="spellStart"/>
      <w:r w:rsidRPr="00003A43">
        <w:rPr>
          <w:rFonts w:ascii="Arial" w:hAnsi="Arial" w:cs="Arial"/>
          <w:sz w:val="20"/>
        </w:rPr>
        <w:t>Helicity</w:t>
      </w:r>
      <w:proofErr w:type="spellEnd"/>
      <w:r w:rsidRPr="00003A43">
        <w:rPr>
          <w:rFonts w:ascii="Arial" w:hAnsi="Arial" w:cs="Arial"/>
          <w:sz w:val="20"/>
        </w:rPr>
        <w:t xml:space="preserve"> Injection</w:t>
      </w:r>
      <w:r>
        <w:rPr>
          <w:rFonts w:ascii="Arial" w:hAnsi="Arial" w:cs="Arial"/>
          <w:sz w:val="20"/>
        </w:rPr>
        <w:t xml:space="preserve"> (CHI)</w:t>
      </w:r>
      <w:r w:rsidRPr="00003A43">
        <w:rPr>
          <w:rFonts w:ascii="Arial" w:hAnsi="Arial" w:cs="Arial"/>
          <w:sz w:val="20"/>
        </w:rPr>
        <w:t xml:space="preserve"> Current Drive </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r>
        <w:rPr>
          <w:rFonts w:ascii="Arial" w:hAnsi="Arial" w:cs="Arial"/>
          <w:sz w:val="20"/>
        </w:rPr>
        <w:t>1.2.3</w:t>
      </w:r>
      <w:r>
        <w:rPr>
          <w:rFonts w:ascii="Arial" w:hAnsi="Arial" w:cs="Arial"/>
          <w:sz w:val="20"/>
        </w:rPr>
        <w:tab/>
      </w:r>
      <w:r w:rsidRPr="00003A43">
        <w:rPr>
          <w:rFonts w:ascii="Arial" w:hAnsi="Arial" w:cs="Arial"/>
          <w:sz w:val="20"/>
        </w:rPr>
        <w:t>Electron Cyclotron Heating (ECH)</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r>
        <w:rPr>
          <w:rFonts w:ascii="Arial" w:hAnsi="Arial" w:cs="Arial"/>
          <w:sz w:val="20"/>
        </w:rPr>
        <w:t>1.2.</w:t>
      </w:r>
      <w:r w:rsidRPr="00003A43">
        <w:rPr>
          <w:rFonts w:ascii="Arial" w:hAnsi="Arial" w:cs="Arial"/>
          <w:sz w:val="20"/>
        </w:rPr>
        <w:t>4</w:t>
      </w:r>
      <w:r w:rsidRPr="00003A43">
        <w:rPr>
          <w:rFonts w:ascii="Arial" w:hAnsi="Arial" w:cs="Arial"/>
          <w:sz w:val="20"/>
        </w:rPr>
        <w:tab/>
        <w:t>Neutral Beam Injection</w:t>
      </w:r>
      <w:r>
        <w:rPr>
          <w:rFonts w:ascii="Arial" w:hAnsi="Arial" w:cs="Arial"/>
          <w:sz w:val="20"/>
        </w:rPr>
        <w:t xml:space="preserve"> (NBI)</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b/>
          <w:sz w:val="20"/>
        </w:rPr>
        <w:tab/>
      </w:r>
      <w:r>
        <w:rPr>
          <w:rFonts w:ascii="Arial" w:hAnsi="Arial" w:cs="Arial"/>
          <w:b/>
          <w:sz w:val="20"/>
        </w:rPr>
        <w:t>1.3</w:t>
      </w:r>
      <w:r>
        <w:rPr>
          <w:rFonts w:ascii="Arial" w:hAnsi="Arial" w:cs="Arial"/>
          <w:b/>
          <w:sz w:val="20"/>
        </w:rPr>
        <w:tab/>
      </w:r>
      <w:r w:rsidRPr="00003A43">
        <w:rPr>
          <w:rFonts w:ascii="Arial" w:hAnsi="Arial" w:cs="Arial"/>
          <w:b/>
          <w:sz w:val="20"/>
        </w:rPr>
        <w:tab/>
      </w:r>
      <w:r w:rsidRPr="00003A43">
        <w:rPr>
          <w:rFonts w:ascii="Arial" w:hAnsi="Arial" w:cs="Arial"/>
          <w:b/>
          <w:sz w:val="20"/>
        </w:rPr>
        <w:tab/>
        <w:t>Auxiliary Systems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r>
        <w:rPr>
          <w:rFonts w:ascii="Arial" w:hAnsi="Arial" w:cs="Arial"/>
          <w:sz w:val="20"/>
        </w:rPr>
        <w:t>1.</w:t>
      </w:r>
      <w:r w:rsidRPr="00003A43">
        <w:rPr>
          <w:rFonts w:ascii="Arial" w:hAnsi="Arial" w:cs="Arial"/>
          <w:sz w:val="20"/>
        </w:rPr>
        <w:t>3</w:t>
      </w:r>
      <w:r>
        <w:rPr>
          <w:rFonts w:ascii="Arial" w:hAnsi="Arial" w:cs="Arial"/>
          <w:sz w:val="20"/>
        </w:rPr>
        <w:t>.</w:t>
      </w:r>
      <w:r w:rsidRPr="00003A43">
        <w:rPr>
          <w:rFonts w:ascii="Arial" w:hAnsi="Arial" w:cs="Arial"/>
          <w:sz w:val="20"/>
        </w:rPr>
        <w:t>1</w:t>
      </w:r>
      <w:r w:rsidRPr="00003A43">
        <w:rPr>
          <w:rFonts w:ascii="Arial" w:hAnsi="Arial" w:cs="Arial"/>
          <w:sz w:val="20"/>
        </w:rPr>
        <w:tab/>
        <w:t>Vacuum Pumping System</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r>
        <w:rPr>
          <w:rFonts w:ascii="Arial" w:hAnsi="Arial" w:cs="Arial"/>
          <w:sz w:val="20"/>
        </w:rPr>
        <w:t>1.</w:t>
      </w:r>
      <w:r w:rsidRPr="00003A43">
        <w:rPr>
          <w:rFonts w:ascii="Arial" w:hAnsi="Arial" w:cs="Arial"/>
          <w:sz w:val="20"/>
        </w:rPr>
        <w:t>3</w:t>
      </w:r>
      <w:r>
        <w:rPr>
          <w:rFonts w:ascii="Arial" w:hAnsi="Arial" w:cs="Arial"/>
          <w:sz w:val="20"/>
        </w:rPr>
        <w:t>.</w:t>
      </w:r>
      <w:r w:rsidRPr="00003A43">
        <w:rPr>
          <w:rFonts w:ascii="Arial" w:hAnsi="Arial" w:cs="Arial"/>
          <w:sz w:val="20"/>
        </w:rPr>
        <w:t>2</w:t>
      </w:r>
      <w:r w:rsidRPr="00003A43">
        <w:rPr>
          <w:rFonts w:ascii="Arial" w:hAnsi="Arial" w:cs="Arial"/>
          <w:sz w:val="20"/>
        </w:rPr>
        <w:tab/>
        <w:t>Coolant Systems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r>
        <w:rPr>
          <w:rFonts w:ascii="Arial" w:hAnsi="Arial" w:cs="Arial"/>
          <w:sz w:val="20"/>
        </w:rPr>
        <w:t>1.</w:t>
      </w:r>
      <w:r w:rsidRPr="00003A43">
        <w:rPr>
          <w:rFonts w:ascii="Arial" w:hAnsi="Arial" w:cs="Arial"/>
          <w:sz w:val="20"/>
        </w:rPr>
        <w:t>3</w:t>
      </w:r>
      <w:r>
        <w:rPr>
          <w:rFonts w:ascii="Arial" w:hAnsi="Arial" w:cs="Arial"/>
          <w:sz w:val="20"/>
        </w:rPr>
        <w:t>.3</w:t>
      </w:r>
      <w:r w:rsidRPr="00003A43">
        <w:rPr>
          <w:rFonts w:ascii="Arial" w:hAnsi="Arial" w:cs="Arial"/>
          <w:sz w:val="20"/>
        </w:rPr>
        <w:tab/>
      </w:r>
      <w:proofErr w:type="spellStart"/>
      <w:r w:rsidRPr="00003A43">
        <w:rPr>
          <w:rFonts w:ascii="Arial" w:hAnsi="Arial" w:cs="Arial"/>
          <w:sz w:val="20"/>
        </w:rPr>
        <w:t>Bakeout</w:t>
      </w:r>
      <w:proofErr w:type="spellEnd"/>
      <w:r w:rsidRPr="00003A43">
        <w:rPr>
          <w:rFonts w:ascii="Arial" w:hAnsi="Arial" w:cs="Arial"/>
          <w:sz w:val="20"/>
        </w:rPr>
        <w:t xml:space="preserve"> Heating System</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r>
        <w:rPr>
          <w:rFonts w:ascii="Arial" w:hAnsi="Arial" w:cs="Arial"/>
          <w:sz w:val="20"/>
        </w:rPr>
        <w:t>1.3.</w:t>
      </w:r>
      <w:r w:rsidRPr="00003A43">
        <w:rPr>
          <w:rFonts w:ascii="Arial" w:hAnsi="Arial" w:cs="Arial"/>
          <w:sz w:val="20"/>
        </w:rPr>
        <w:t>4</w:t>
      </w:r>
      <w:r w:rsidRPr="00003A43">
        <w:rPr>
          <w:rFonts w:ascii="Arial" w:hAnsi="Arial" w:cs="Arial"/>
          <w:sz w:val="20"/>
        </w:rPr>
        <w:tab/>
        <w:t>Gas Delivery System</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sidRPr="00003A43">
        <w:rPr>
          <w:rFonts w:ascii="Arial" w:hAnsi="Arial" w:cs="Arial"/>
          <w:sz w:val="20"/>
        </w:rPr>
        <w:tab/>
      </w:r>
      <w:r>
        <w:rPr>
          <w:rFonts w:ascii="Arial" w:hAnsi="Arial" w:cs="Arial"/>
          <w:sz w:val="20"/>
        </w:rPr>
        <w:t>1.</w:t>
      </w:r>
      <w:r w:rsidRPr="00003A43">
        <w:rPr>
          <w:rFonts w:ascii="Arial" w:hAnsi="Arial" w:cs="Arial"/>
          <w:sz w:val="20"/>
        </w:rPr>
        <w:t>3</w:t>
      </w:r>
      <w:r>
        <w:rPr>
          <w:rFonts w:ascii="Arial" w:hAnsi="Arial" w:cs="Arial"/>
          <w:sz w:val="20"/>
        </w:rPr>
        <w:t>.</w:t>
      </w:r>
      <w:r w:rsidRPr="00003A43">
        <w:rPr>
          <w:rFonts w:ascii="Arial" w:hAnsi="Arial" w:cs="Arial"/>
          <w:sz w:val="20"/>
        </w:rPr>
        <w:t xml:space="preserve">5 </w:t>
      </w:r>
      <w:r w:rsidRPr="00003A43">
        <w:rPr>
          <w:rFonts w:ascii="Arial" w:hAnsi="Arial" w:cs="Arial"/>
          <w:sz w:val="20"/>
        </w:rPr>
        <w:tab/>
        <w:t>Glow Discharge Cleaning System</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Pr>
          <w:rFonts w:ascii="Arial" w:hAnsi="Arial" w:cs="Arial"/>
          <w:b/>
          <w:sz w:val="20"/>
        </w:rPr>
        <w:tab/>
        <w:t>1.</w:t>
      </w:r>
      <w:r w:rsidRPr="00003A43">
        <w:rPr>
          <w:rFonts w:ascii="Arial" w:hAnsi="Arial" w:cs="Arial"/>
          <w:b/>
          <w:sz w:val="20"/>
        </w:rPr>
        <w:t>4</w:t>
      </w:r>
      <w:r w:rsidRPr="00003A43">
        <w:rPr>
          <w:rFonts w:ascii="Arial" w:hAnsi="Arial" w:cs="Arial"/>
          <w:b/>
          <w:sz w:val="20"/>
        </w:rPr>
        <w:tab/>
      </w:r>
      <w:r>
        <w:rPr>
          <w:rFonts w:ascii="Arial" w:hAnsi="Arial" w:cs="Arial"/>
          <w:b/>
          <w:sz w:val="20"/>
        </w:rPr>
        <w:tab/>
      </w:r>
      <w:r w:rsidRPr="00003A43">
        <w:rPr>
          <w:rFonts w:ascii="Arial" w:hAnsi="Arial" w:cs="Arial"/>
          <w:b/>
          <w:sz w:val="20"/>
        </w:rPr>
        <w:tab/>
        <w:t>Plasma Diagnostics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4</w:t>
      </w:r>
      <w:r>
        <w:rPr>
          <w:rFonts w:ascii="Arial" w:hAnsi="Arial" w:cs="Arial"/>
          <w:sz w:val="20"/>
        </w:rPr>
        <w:t>.</w:t>
      </w:r>
      <w:r w:rsidRPr="00003A43">
        <w:rPr>
          <w:rFonts w:ascii="Arial" w:hAnsi="Arial" w:cs="Arial"/>
          <w:sz w:val="20"/>
        </w:rPr>
        <w:t>1</w:t>
      </w:r>
      <w:r w:rsidRPr="00003A43">
        <w:rPr>
          <w:rFonts w:ascii="Arial" w:hAnsi="Arial" w:cs="Arial"/>
          <w:sz w:val="20"/>
        </w:rPr>
        <w:tab/>
        <w:t>Plasma Diagnostics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Pr>
          <w:rFonts w:ascii="Arial" w:hAnsi="Arial" w:cs="Arial"/>
          <w:b/>
          <w:sz w:val="20"/>
        </w:rPr>
        <w:tab/>
        <w:t>1.</w:t>
      </w:r>
      <w:r w:rsidRPr="00003A43">
        <w:rPr>
          <w:rFonts w:ascii="Arial" w:hAnsi="Arial" w:cs="Arial"/>
          <w:b/>
          <w:sz w:val="20"/>
        </w:rPr>
        <w:t>5</w:t>
      </w:r>
      <w:r w:rsidRPr="00003A43">
        <w:rPr>
          <w:rFonts w:ascii="Arial" w:hAnsi="Arial" w:cs="Arial"/>
          <w:b/>
          <w:sz w:val="20"/>
        </w:rPr>
        <w:tab/>
      </w:r>
      <w:r w:rsidRPr="00003A43">
        <w:rPr>
          <w:rFonts w:ascii="Arial" w:hAnsi="Arial" w:cs="Arial"/>
          <w:b/>
          <w:sz w:val="20"/>
        </w:rPr>
        <w:tab/>
      </w:r>
      <w:r>
        <w:rPr>
          <w:rFonts w:ascii="Arial" w:hAnsi="Arial" w:cs="Arial"/>
          <w:b/>
          <w:sz w:val="20"/>
        </w:rPr>
        <w:tab/>
      </w:r>
      <w:r w:rsidRPr="00003A43">
        <w:rPr>
          <w:rFonts w:ascii="Arial" w:hAnsi="Arial" w:cs="Arial"/>
          <w:b/>
          <w:sz w:val="20"/>
        </w:rPr>
        <w:t>Power Systems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5</w:t>
      </w:r>
      <w:r>
        <w:rPr>
          <w:rFonts w:ascii="Arial" w:hAnsi="Arial" w:cs="Arial"/>
          <w:sz w:val="20"/>
        </w:rPr>
        <w:t>.</w:t>
      </w:r>
      <w:r w:rsidRPr="00003A43">
        <w:rPr>
          <w:rFonts w:ascii="Arial" w:hAnsi="Arial" w:cs="Arial"/>
          <w:sz w:val="20"/>
        </w:rPr>
        <w:t>1</w:t>
      </w:r>
      <w:r w:rsidRPr="00003A43">
        <w:rPr>
          <w:rFonts w:ascii="Arial" w:hAnsi="Arial" w:cs="Arial"/>
          <w:sz w:val="20"/>
        </w:rPr>
        <w:tab/>
        <w:t>AC Power Systems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5</w:t>
      </w:r>
      <w:r>
        <w:rPr>
          <w:rFonts w:ascii="Arial" w:hAnsi="Arial" w:cs="Arial"/>
          <w:sz w:val="20"/>
        </w:rPr>
        <w:t>.</w:t>
      </w:r>
      <w:r w:rsidRPr="00003A43">
        <w:rPr>
          <w:rFonts w:ascii="Arial" w:hAnsi="Arial" w:cs="Arial"/>
          <w:sz w:val="20"/>
        </w:rPr>
        <w:t>2</w:t>
      </w:r>
      <w:r w:rsidRPr="00003A43">
        <w:rPr>
          <w:rFonts w:ascii="Arial" w:hAnsi="Arial" w:cs="Arial"/>
          <w:sz w:val="20"/>
        </w:rPr>
        <w:tab/>
      </w:r>
      <w:r>
        <w:rPr>
          <w:rFonts w:ascii="Arial" w:hAnsi="Arial" w:cs="Arial"/>
          <w:sz w:val="20"/>
        </w:rPr>
        <w:t>AC/DC Converters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5</w:t>
      </w:r>
      <w:r>
        <w:rPr>
          <w:rFonts w:ascii="Arial" w:hAnsi="Arial" w:cs="Arial"/>
          <w:sz w:val="20"/>
        </w:rPr>
        <w:t>.</w:t>
      </w:r>
      <w:r w:rsidRPr="00003A43">
        <w:rPr>
          <w:rFonts w:ascii="Arial" w:hAnsi="Arial" w:cs="Arial"/>
          <w:sz w:val="20"/>
        </w:rPr>
        <w:t>3</w:t>
      </w:r>
      <w:r w:rsidRPr="00003A43">
        <w:rPr>
          <w:rFonts w:ascii="Arial" w:hAnsi="Arial" w:cs="Arial"/>
          <w:sz w:val="20"/>
        </w:rPr>
        <w:tab/>
      </w:r>
      <w:r>
        <w:rPr>
          <w:rFonts w:ascii="Arial" w:hAnsi="Arial" w:cs="Arial"/>
          <w:sz w:val="20"/>
        </w:rPr>
        <w:t>DC Systems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5</w:t>
      </w:r>
      <w:r>
        <w:rPr>
          <w:rFonts w:ascii="Arial" w:hAnsi="Arial" w:cs="Arial"/>
          <w:sz w:val="20"/>
        </w:rPr>
        <w:t>.</w:t>
      </w:r>
      <w:r w:rsidRPr="00003A43">
        <w:rPr>
          <w:rFonts w:ascii="Arial" w:hAnsi="Arial" w:cs="Arial"/>
          <w:sz w:val="20"/>
        </w:rPr>
        <w:t>4</w:t>
      </w:r>
      <w:r w:rsidRPr="00003A43">
        <w:rPr>
          <w:rFonts w:ascii="Arial" w:hAnsi="Arial" w:cs="Arial"/>
          <w:sz w:val="20"/>
        </w:rPr>
        <w:tab/>
      </w:r>
      <w:r>
        <w:rPr>
          <w:rFonts w:ascii="Arial" w:hAnsi="Arial" w:cs="Arial"/>
          <w:sz w:val="20"/>
        </w:rPr>
        <w:t>Control and Protection</w:t>
      </w:r>
      <w:r w:rsidRPr="00003A43">
        <w:rPr>
          <w:rFonts w:ascii="Arial" w:hAnsi="Arial" w:cs="Arial"/>
          <w:sz w:val="20"/>
        </w:rPr>
        <w:t xml:space="preserve"> System</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5</w:t>
      </w:r>
      <w:r>
        <w:rPr>
          <w:rFonts w:ascii="Arial" w:hAnsi="Arial" w:cs="Arial"/>
          <w:sz w:val="20"/>
        </w:rPr>
        <w:t>.</w:t>
      </w:r>
      <w:r w:rsidRPr="00003A43">
        <w:rPr>
          <w:rFonts w:ascii="Arial" w:hAnsi="Arial" w:cs="Arial"/>
          <w:sz w:val="20"/>
        </w:rPr>
        <w:t>5</w:t>
      </w:r>
      <w:r w:rsidRPr="00003A43">
        <w:rPr>
          <w:rFonts w:ascii="Arial" w:hAnsi="Arial" w:cs="Arial"/>
          <w:sz w:val="20"/>
        </w:rPr>
        <w:tab/>
        <w:t>General Power Systems and Integration</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Pr>
          <w:rFonts w:ascii="Arial" w:hAnsi="Arial" w:cs="Arial"/>
          <w:b/>
          <w:sz w:val="20"/>
        </w:rPr>
        <w:tab/>
        <w:t>1.</w:t>
      </w:r>
      <w:r w:rsidRPr="00003A43">
        <w:rPr>
          <w:rFonts w:ascii="Arial" w:hAnsi="Arial" w:cs="Arial"/>
          <w:b/>
          <w:sz w:val="20"/>
        </w:rPr>
        <w:t>6</w:t>
      </w:r>
      <w:r>
        <w:rPr>
          <w:rFonts w:ascii="Arial" w:hAnsi="Arial" w:cs="Arial"/>
          <w:b/>
          <w:sz w:val="20"/>
        </w:rPr>
        <w:tab/>
      </w:r>
      <w:r w:rsidRPr="00003A43">
        <w:rPr>
          <w:rFonts w:ascii="Arial" w:hAnsi="Arial" w:cs="Arial"/>
          <w:b/>
          <w:sz w:val="20"/>
        </w:rPr>
        <w:tab/>
      </w:r>
      <w:r w:rsidRPr="00003A43">
        <w:rPr>
          <w:rFonts w:ascii="Arial" w:hAnsi="Arial" w:cs="Arial"/>
          <w:b/>
          <w:sz w:val="20"/>
        </w:rPr>
        <w:tab/>
        <w:t>Central Instrumentation and Controls (I&amp;C)</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6</w:t>
      </w:r>
      <w:r>
        <w:rPr>
          <w:rFonts w:ascii="Arial" w:hAnsi="Arial" w:cs="Arial"/>
          <w:sz w:val="20"/>
        </w:rPr>
        <w:t>.</w:t>
      </w:r>
      <w:r w:rsidRPr="00003A43">
        <w:rPr>
          <w:rFonts w:ascii="Arial" w:hAnsi="Arial" w:cs="Arial"/>
          <w:sz w:val="20"/>
        </w:rPr>
        <w:t>1</w:t>
      </w:r>
      <w:r w:rsidRPr="00003A43">
        <w:rPr>
          <w:rFonts w:ascii="Arial" w:hAnsi="Arial" w:cs="Arial"/>
          <w:sz w:val="20"/>
        </w:rPr>
        <w:tab/>
        <w:t>Control System</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6</w:t>
      </w:r>
      <w:r>
        <w:rPr>
          <w:rFonts w:ascii="Arial" w:hAnsi="Arial" w:cs="Arial"/>
          <w:sz w:val="20"/>
        </w:rPr>
        <w:t>.</w:t>
      </w:r>
      <w:r w:rsidRPr="00003A43">
        <w:rPr>
          <w:rFonts w:ascii="Arial" w:hAnsi="Arial" w:cs="Arial"/>
          <w:sz w:val="20"/>
        </w:rPr>
        <w:t>2</w:t>
      </w:r>
      <w:r w:rsidRPr="00003A43">
        <w:rPr>
          <w:rFonts w:ascii="Arial" w:hAnsi="Arial" w:cs="Arial"/>
          <w:sz w:val="20"/>
        </w:rPr>
        <w:tab/>
        <w:t>Data Acquisition System</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Pr>
          <w:rFonts w:ascii="Arial" w:hAnsi="Arial" w:cs="Arial"/>
          <w:b/>
          <w:sz w:val="20"/>
        </w:rPr>
        <w:tab/>
        <w:t>1.</w:t>
      </w:r>
      <w:r w:rsidRPr="00003A43">
        <w:rPr>
          <w:rFonts w:ascii="Arial" w:hAnsi="Arial" w:cs="Arial"/>
          <w:b/>
          <w:sz w:val="20"/>
        </w:rPr>
        <w:t>7</w:t>
      </w:r>
      <w:r w:rsidRPr="00003A43">
        <w:rPr>
          <w:rFonts w:ascii="Arial" w:hAnsi="Arial" w:cs="Arial"/>
          <w:b/>
          <w:sz w:val="20"/>
        </w:rPr>
        <w:tab/>
      </w:r>
      <w:r>
        <w:rPr>
          <w:rFonts w:ascii="Arial" w:hAnsi="Arial" w:cs="Arial"/>
          <w:b/>
          <w:sz w:val="20"/>
        </w:rPr>
        <w:tab/>
      </w:r>
      <w:r w:rsidRPr="00003A43">
        <w:rPr>
          <w:rFonts w:ascii="Arial" w:hAnsi="Arial" w:cs="Arial"/>
          <w:b/>
          <w:sz w:val="20"/>
        </w:rPr>
        <w:tab/>
        <w:t>Project Support &amp; Integration</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7</w:t>
      </w:r>
      <w:r>
        <w:rPr>
          <w:rFonts w:ascii="Arial" w:hAnsi="Arial" w:cs="Arial"/>
          <w:sz w:val="20"/>
        </w:rPr>
        <w:t>.</w:t>
      </w:r>
      <w:r w:rsidRPr="00003A43">
        <w:rPr>
          <w:rFonts w:ascii="Arial" w:hAnsi="Arial" w:cs="Arial"/>
          <w:sz w:val="20"/>
        </w:rPr>
        <w:t>1</w:t>
      </w:r>
      <w:r w:rsidRPr="00003A43">
        <w:rPr>
          <w:rFonts w:ascii="Arial" w:hAnsi="Arial" w:cs="Arial"/>
          <w:sz w:val="20"/>
        </w:rPr>
        <w:tab/>
        <w:t>Project Management and Integration</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7</w:t>
      </w:r>
      <w:r>
        <w:rPr>
          <w:rFonts w:ascii="Arial" w:hAnsi="Arial" w:cs="Arial"/>
          <w:sz w:val="20"/>
        </w:rPr>
        <w:t>.</w:t>
      </w:r>
      <w:r w:rsidRPr="00003A43">
        <w:rPr>
          <w:rFonts w:ascii="Arial" w:hAnsi="Arial" w:cs="Arial"/>
          <w:sz w:val="20"/>
        </w:rPr>
        <w:t>2</w:t>
      </w:r>
      <w:r w:rsidRPr="00003A43">
        <w:rPr>
          <w:rFonts w:ascii="Arial" w:hAnsi="Arial" w:cs="Arial"/>
          <w:sz w:val="20"/>
        </w:rPr>
        <w:tab/>
        <w:t>Project Physics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7</w:t>
      </w:r>
      <w:r>
        <w:rPr>
          <w:rFonts w:ascii="Arial" w:hAnsi="Arial" w:cs="Arial"/>
          <w:sz w:val="20"/>
        </w:rPr>
        <w:t>.</w:t>
      </w:r>
      <w:r w:rsidRPr="00003A43">
        <w:rPr>
          <w:rFonts w:ascii="Arial" w:hAnsi="Arial" w:cs="Arial"/>
          <w:sz w:val="20"/>
        </w:rPr>
        <w:t>3</w:t>
      </w:r>
      <w:r w:rsidRPr="00003A43">
        <w:rPr>
          <w:rFonts w:ascii="Arial" w:hAnsi="Arial" w:cs="Arial"/>
          <w:sz w:val="20"/>
        </w:rPr>
        <w:tab/>
        <w:t>Integrated Systems Tests</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Pr>
          <w:rFonts w:ascii="Arial" w:hAnsi="Arial" w:cs="Arial"/>
          <w:b/>
          <w:sz w:val="20"/>
        </w:rPr>
        <w:tab/>
        <w:t>1.</w:t>
      </w:r>
      <w:r w:rsidRPr="00003A43">
        <w:rPr>
          <w:rFonts w:ascii="Arial" w:hAnsi="Arial" w:cs="Arial"/>
          <w:b/>
          <w:sz w:val="20"/>
        </w:rPr>
        <w:t>8</w:t>
      </w:r>
      <w:r>
        <w:rPr>
          <w:rFonts w:ascii="Arial" w:hAnsi="Arial" w:cs="Arial"/>
          <w:b/>
          <w:sz w:val="20"/>
        </w:rPr>
        <w:tab/>
      </w:r>
      <w:r w:rsidRPr="00003A43">
        <w:rPr>
          <w:rFonts w:ascii="Arial" w:hAnsi="Arial" w:cs="Arial"/>
          <w:b/>
          <w:sz w:val="20"/>
        </w:rPr>
        <w:tab/>
      </w:r>
      <w:r w:rsidRPr="00003A43">
        <w:rPr>
          <w:rFonts w:ascii="Arial" w:hAnsi="Arial" w:cs="Arial"/>
          <w:b/>
          <w:sz w:val="20"/>
        </w:rPr>
        <w:tab/>
        <w:t>Site Preparation and Assembly</w:t>
      </w:r>
    </w:p>
    <w:p w:rsidR="00FE68D2" w:rsidRPr="00003A43" w:rsidRDefault="00FE68D2" w:rsidP="00FE68D2">
      <w:pPr>
        <w:tabs>
          <w:tab w:val="left" w:pos="720"/>
          <w:tab w:val="left" w:pos="1440"/>
          <w:tab w:val="left" w:pos="1800"/>
          <w:tab w:val="left" w:pos="2160"/>
          <w:tab w:val="left" w:pos="2880"/>
          <w:tab w:val="left" w:pos="3600"/>
          <w:tab w:val="left" w:pos="6480"/>
          <w:tab w:val="left" w:pos="7200"/>
          <w:tab w:val="left" w:pos="7920"/>
        </w:tabs>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8</w:t>
      </w:r>
      <w:r>
        <w:rPr>
          <w:rFonts w:ascii="Arial" w:hAnsi="Arial" w:cs="Arial"/>
          <w:sz w:val="20"/>
        </w:rPr>
        <w:t>.</w:t>
      </w:r>
      <w:r w:rsidRPr="00003A43">
        <w:rPr>
          <w:rFonts w:ascii="Arial" w:hAnsi="Arial" w:cs="Arial"/>
          <w:sz w:val="20"/>
        </w:rPr>
        <w:t>1</w:t>
      </w:r>
      <w:r w:rsidRPr="00003A43">
        <w:rPr>
          <w:rFonts w:ascii="Arial" w:hAnsi="Arial" w:cs="Arial"/>
          <w:sz w:val="20"/>
        </w:rPr>
        <w:tab/>
        <w:t>Site Preparation</w:t>
      </w:r>
    </w:p>
    <w:p w:rsidR="00FE68D2"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rFonts w:ascii="Arial" w:hAnsi="Arial" w:cs="Arial"/>
          <w:sz w:val="20"/>
        </w:rPr>
      </w:pPr>
      <w:r w:rsidRPr="00003A43">
        <w:rPr>
          <w:rFonts w:ascii="Arial" w:hAnsi="Arial" w:cs="Arial"/>
          <w:sz w:val="20"/>
        </w:rPr>
        <w:tab/>
      </w:r>
      <w:r>
        <w:rPr>
          <w:rFonts w:ascii="Arial" w:hAnsi="Arial" w:cs="Arial"/>
          <w:sz w:val="20"/>
        </w:rPr>
        <w:tab/>
        <w:t>1.</w:t>
      </w:r>
      <w:r w:rsidRPr="00003A43">
        <w:rPr>
          <w:rFonts w:ascii="Arial" w:hAnsi="Arial" w:cs="Arial"/>
          <w:sz w:val="20"/>
        </w:rPr>
        <w:t>8</w:t>
      </w:r>
      <w:r>
        <w:rPr>
          <w:rFonts w:ascii="Arial" w:hAnsi="Arial" w:cs="Arial"/>
          <w:sz w:val="20"/>
        </w:rPr>
        <w:t>.2</w:t>
      </w:r>
      <w:r>
        <w:rPr>
          <w:rFonts w:ascii="Arial" w:hAnsi="Arial" w:cs="Arial"/>
          <w:sz w:val="20"/>
        </w:rPr>
        <w:tab/>
        <w:t xml:space="preserve">Torus </w:t>
      </w:r>
      <w:r w:rsidRPr="00003A43">
        <w:rPr>
          <w:rFonts w:ascii="Arial" w:hAnsi="Arial" w:cs="Arial"/>
          <w:sz w:val="20"/>
        </w:rPr>
        <w:t>Assembly and Construction</w:t>
      </w:r>
    </w:p>
    <w:p w:rsidR="009B3770" w:rsidRPr="009B3770" w:rsidRDefault="00FE68D2" w:rsidP="00FE68D2">
      <w:pPr>
        <w:tabs>
          <w:tab w:val="left" w:pos="1080"/>
          <w:tab w:val="left" w:pos="1800"/>
          <w:tab w:val="left" w:pos="2700"/>
          <w:tab w:val="left" w:pos="3600"/>
          <w:tab w:val="right" w:leader="dot" w:pos="9360"/>
        </w:tabs>
        <w:spacing w:line="240" w:lineRule="atLeast"/>
        <w:ind w:left="450"/>
        <w:jc w:val="both"/>
        <w:rPr>
          <w:rFonts w:cs="Arial"/>
          <w:sz w:val="20"/>
        </w:rPr>
      </w:pPr>
      <w:r>
        <w:br w:type="page"/>
      </w:r>
      <w:r w:rsidR="009B3770" w:rsidRPr="009B3770">
        <w:rPr>
          <w:rFonts w:cs="Arial"/>
          <w:sz w:val="20"/>
        </w:rPr>
        <w:lastRenderedPageBreak/>
        <w:t>Appendix B</w:t>
      </w:r>
    </w:p>
    <w:p w:rsidR="009B3770" w:rsidRPr="009B3770" w:rsidRDefault="009B3770" w:rsidP="009B3770">
      <w:pPr>
        <w:pStyle w:val="NumberList"/>
        <w:numPr>
          <w:ilvl w:val="0"/>
          <w:numId w:val="0"/>
        </w:numPr>
        <w:spacing w:before="0" w:line="240" w:lineRule="auto"/>
        <w:ind w:left="960" w:hanging="480"/>
        <w:jc w:val="center"/>
        <w:rPr>
          <w:rFonts w:cs="Arial"/>
          <w:sz w:val="20"/>
          <w:szCs w:val="20"/>
        </w:rPr>
      </w:pPr>
      <w:r w:rsidRPr="009B3770">
        <w:rPr>
          <w:rFonts w:cs="Arial"/>
          <w:sz w:val="20"/>
          <w:szCs w:val="20"/>
        </w:rPr>
        <w:t>WBS Dictionary (Text Format) - Sample</w:t>
      </w:r>
    </w:p>
    <w:p w:rsidR="009B3770" w:rsidRPr="009B3770" w:rsidRDefault="009B3770" w:rsidP="009B3770">
      <w:pPr>
        <w:pStyle w:val="NumberList"/>
        <w:numPr>
          <w:ilvl w:val="0"/>
          <w:numId w:val="0"/>
        </w:numPr>
        <w:spacing w:before="0" w:line="240" w:lineRule="auto"/>
        <w:rPr>
          <w:rFonts w:cs="Arial"/>
          <w:sz w:val="20"/>
          <w:szCs w:val="20"/>
        </w:rPr>
      </w:pP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pP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Element:  1</w:t>
      </w:r>
      <w:r w:rsidRPr="00764FCD">
        <w:rPr>
          <w:b/>
        </w:rPr>
        <w:tab/>
      </w:r>
      <w:r w:rsidRPr="00764FCD">
        <w:rPr>
          <w:b/>
        </w:rPr>
        <w:tab/>
      </w:r>
      <w:r w:rsidRPr="00764FCD">
        <w:rPr>
          <w:b/>
        </w:rPr>
        <w:tab/>
      </w:r>
      <w:r w:rsidRPr="00764FCD">
        <w:rPr>
          <w:b/>
        </w:rPr>
        <w:tab/>
      </w:r>
      <w:r w:rsidRPr="00764FCD">
        <w:rPr>
          <w:b/>
        </w:rPr>
        <w:tab/>
      </w:r>
      <w:r w:rsidRPr="00764FCD">
        <w:rPr>
          <w:b/>
        </w:rPr>
        <w:tab/>
        <w:t>WBS Level</w:t>
      </w:r>
      <w:r>
        <w:rPr>
          <w:b/>
        </w:rPr>
        <w:t>:</w:t>
      </w:r>
      <w:r w:rsidRPr="00764FCD">
        <w:rPr>
          <w:b/>
        </w:rPr>
        <w:t xml:space="preserve"> 1</w:t>
      </w: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 xml:space="preserve">WBS Title:     NSTX Upgrade Project </w:t>
      </w:r>
    </w:p>
    <w:p w:rsidR="00FE68D2" w:rsidRPr="00764FCD" w:rsidRDefault="00FE68D2" w:rsidP="00FE68D2">
      <w:pPr>
        <w:autoSpaceDE w:val="0"/>
        <w:autoSpaceDN w:val="0"/>
        <w:adjustRightInd w:val="0"/>
        <w:ind w:left="1440" w:hanging="1440"/>
        <w:jc w:val="both"/>
        <w:rPr>
          <w:szCs w:val="24"/>
        </w:rPr>
      </w:pPr>
      <w:r w:rsidRPr="00764FCD">
        <w:rPr>
          <w:szCs w:val="24"/>
        </w:rPr>
        <w:t xml:space="preserve">Definition: </w:t>
      </w:r>
      <w:r w:rsidRPr="00764FCD">
        <w:rPr>
          <w:szCs w:val="24"/>
        </w:rPr>
        <w:tab/>
        <w:t xml:space="preserve">The </w:t>
      </w:r>
      <w:r>
        <w:rPr>
          <w:szCs w:val="24"/>
        </w:rPr>
        <w:t>replacement of the entire Center Stack Assembly (CSA) and installation of a second Neutral Beam Injection (NBI) system on NSTX is planned</w:t>
      </w:r>
      <w:r w:rsidRPr="00764FCD">
        <w:rPr>
          <w:szCs w:val="24"/>
        </w:rPr>
        <w:t xml:space="preserve"> </w:t>
      </w:r>
      <w:r>
        <w:rPr>
          <w:szCs w:val="24"/>
        </w:rPr>
        <w:t>to allow a</w:t>
      </w:r>
      <w:r w:rsidRPr="00764FCD">
        <w:rPr>
          <w:szCs w:val="24"/>
        </w:rPr>
        <w:t xml:space="preserve">n improved understanding of the Spherical Torus (ST) magnetic confinement configuration </w:t>
      </w:r>
      <w:r>
        <w:rPr>
          <w:szCs w:val="24"/>
        </w:rPr>
        <w:t xml:space="preserve">which </w:t>
      </w:r>
      <w:r w:rsidRPr="00764FCD">
        <w:rPr>
          <w:szCs w:val="24"/>
        </w:rPr>
        <w:t xml:space="preserve">is needed to establish the physics basis for next-step ST facilities, broaden the scientific understanding of plasma confinement for ITER, and maintain U.S. world leadership in ST research capabilities. In particular, operation at higher magnetic field with reduced plasma </w:t>
      </w:r>
      <w:proofErr w:type="spellStart"/>
      <w:r w:rsidRPr="00764FCD">
        <w:rPr>
          <w:szCs w:val="24"/>
        </w:rPr>
        <w:t>collisionality</w:t>
      </w:r>
      <w:proofErr w:type="spellEnd"/>
      <w:r w:rsidRPr="00764FCD">
        <w:rPr>
          <w:szCs w:val="24"/>
        </w:rPr>
        <w:t xml:space="preserve"> is needed to extend the plasma physics understanding of the ST toward next-step ST facilities and ITER. Controllable fully-non-inductive current-drive will also contribute to assessing the ST as a potentially cost-effective path to fusion energy.</w:t>
      </w:r>
    </w:p>
    <w:p w:rsidR="00FE68D2" w:rsidRPr="00764FCD" w:rsidRDefault="00FE68D2" w:rsidP="00FE68D2">
      <w:pPr>
        <w:autoSpaceDE w:val="0"/>
        <w:autoSpaceDN w:val="0"/>
        <w:adjustRightInd w:val="0"/>
        <w:ind w:left="1440"/>
        <w:jc w:val="both"/>
        <w:rPr>
          <w:szCs w:val="24"/>
        </w:rPr>
      </w:pP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Element:</w:t>
      </w:r>
      <w:r w:rsidRPr="00764FCD">
        <w:rPr>
          <w:b/>
        </w:rPr>
        <w:tab/>
        <w:t>1.1</w:t>
      </w:r>
      <w:r w:rsidRPr="00764FCD">
        <w:rPr>
          <w:b/>
        </w:rPr>
        <w:tab/>
      </w:r>
      <w:r w:rsidRPr="00764FCD">
        <w:rPr>
          <w:b/>
        </w:rPr>
        <w:tab/>
      </w:r>
      <w:r w:rsidRPr="00764FCD">
        <w:rPr>
          <w:b/>
        </w:rPr>
        <w:tab/>
      </w:r>
      <w:r w:rsidRPr="00764FCD">
        <w:rPr>
          <w:b/>
        </w:rPr>
        <w:tab/>
      </w:r>
      <w:r w:rsidRPr="00764FCD">
        <w:rPr>
          <w:b/>
        </w:rPr>
        <w:tab/>
        <w:t>WBS Level: 2</w:t>
      </w: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Title:</w:t>
      </w:r>
      <w:r w:rsidRPr="00764FCD">
        <w:rPr>
          <w:b/>
        </w:rPr>
        <w:tab/>
        <w:t>Torus Systems</w:t>
      </w:r>
    </w:p>
    <w:p w:rsidR="00FE68D2" w:rsidRPr="00764FCD" w:rsidRDefault="00FE68D2" w:rsidP="00FE68D2">
      <w:pPr>
        <w:tabs>
          <w:tab w:val="left" w:pos="0"/>
          <w:tab w:val="left" w:pos="1800"/>
          <w:tab w:val="left" w:pos="2160"/>
          <w:tab w:val="left" w:pos="2880"/>
          <w:tab w:val="left" w:pos="3600"/>
          <w:tab w:val="left" w:pos="6480"/>
          <w:tab w:val="left" w:pos="7200"/>
          <w:tab w:val="left" w:pos="7920"/>
        </w:tabs>
        <w:ind w:left="1440" w:hanging="1440"/>
        <w:jc w:val="both"/>
      </w:pPr>
      <w:r w:rsidRPr="00764FCD">
        <w:t>Definition:</w:t>
      </w:r>
      <w:r w:rsidRPr="00764FCD">
        <w:tab/>
        <w:t>The torus systems include all the systems and related elements w</w:t>
      </w:r>
      <w:r>
        <w:t xml:space="preserve">ithin the boundary of the NSTX </w:t>
      </w:r>
      <w:r w:rsidRPr="00764FCD">
        <w:t xml:space="preserve">support structure.  This WBS element includes the Plasma Facing Components (WBS 1.1), Vacuum Vessel &amp; Support Structure (WBS 1.2), and Magnet Systems (WBS 1.3). The scope of the work contains engineering design, R&amp;D, mockups, procurement activities, and component fabrication. </w:t>
      </w:r>
      <w:r>
        <w:t>Assembly of the Torus System is included in WBS 1.8.</w:t>
      </w:r>
    </w:p>
    <w:p w:rsidR="00FE68D2" w:rsidRPr="00764FCD" w:rsidRDefault="00FE68D2" w:rsidP="00FE68D2">
      <w:pPr>
        <w:tabs>
          <w:tab w:val="left" w:pos="0"/>
          <w:tab w:val="left" w:pos="1800"/>
          <w:tab w:val="left" w:pos="2160"/>
          <w:tab w:val="left" w:pos="2880"/>
          <w:tab w:val="left" w:pos="3600"/>
          <w:tab w:val="left" w:pos="6480"/>
          <w:tab w:val="left" w:pos="7200"/>
          <w:tab w:val="left" w:pos="7920"/>
        </w:tabs>
        <w:ind w:left="1440" w:hanging="1440"/>
        <w:jc w:val="both"/>
      </w:pP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Element:</w:t>
      </w:r>
      <w:r w:rsidRPr="00764FCD">
        <w:rPr>
          <w:b/>
        </w:rPr>
        <w:tab/>
        <w:t>1.1.0</w:t>
      </w:r>
      <w:r w:rsidRPr="00764FCD">
        <w:rPr>
          <w:b/>
        </w:rPr>
        <w:tab/>
      </w:r>
      <w:r w:rsidRPr="00764FCD">
        <w:rPr>
          <w:b/>
        </w:rPr>
        <w:tab/>
      </w:r>
      <w:r w:rsidRPr="00764FCD">
        <w:rPr>
          <w:b/>
        </w:rPr>
        <w:tab/>
      </w:r>
      <w:r w:rsidRPr="00764FCD">
        <w:rPr>
          <w:b/>
        </w:rPr>
        <w:tab/>
        <w:t>WBS Level: 3</w:t>
      </w: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Title:</w:t>
      </w:r>
      <w:r w:rsidRPr="00764FCD">
        <w:rPr>
          <w:b/>
        </w:rPr>
        <w:tab/>
      </w:r>
      <w:r>
        <w:rPr>
          <w:b/>
        </w:rPr>
        <w:t>Project Integrated Model</w:t>
      </w:r>
      <w:r w:rsidRPr="00764FCD">
        <w:rPr>
          <w:b/>
        </w:rPr>
        <w:t xml:space="preserve"> </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r w:rsidRPr="00764FCD">
        <w:t>Definition:</w:t>
      </w:r>
      <w:r w:rsidRPr="00764FCD">
        <w:tab/>
        <w:t>This WBS element includes development of a project integrated model and the associated analysis support of the overall NSTX Upgrade Project.</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r w:rsidRPr="00764FCD">
        <w:tab/>
      </w:r>
      <w:r w:rsidRPr="00764FCD">
        <w:tab/>
      </w:r>
      <w:r>
        <w:t>As a result of the NSTX Upgrade Project</w:t>
      </w:r>
      <w:r w:rsidRPr="00764FCD">
        <w:t xml:space="preserve">, the NSTX global models and analyses will need to be updated. </w:t>
      </w:r>
      <w:r>
        <w:t>This WBS element includes analytical support for global models and analysis not presently identified. The global</w:t>
      </w:r>
      <w:r w:rsidRPr="00764FCD">
        <w:t xml:space="preserve"> model will provide the basis for updating the analysis to qualify components and identify areas of the </w:t>
      </w:r>
      <w:proofErr w:type="spellStart"/>
      <w:r w:rsidRPr="00764FCD">
        <w:t>tokamak</w:t>
      </w:r>
      <w:proofErr w:type="spellEnd"/>
      <w:r w:rsidRPr="00764FCD">
        <w:t xml:space="preserve"> requiring further analysis. Identified plasma scenarios and power supply current limit analyses will be run in the global model and current sets that require further analysis will be identified. These analyses also serve to check the results of more detailed analyses. </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rPr>
          <w:b/>
        </w:rPr>
      </w:pPr>
      <w:r w:rsidRPr="00764FCD">
        <w:tab/>
      </w:r>
      <w:r w:rsidRPr="00764FCD">
        <w:tab/>
      </w:r>
      <w:bookmarkStart w:id="0" w:name="OLE_LINK1"/>
      <w:bookmarkStart w:id="1" w:name="OLE_LINK2"/>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bookmarkStart w:id="2" w:name="OLE_LINK4"/>
      <w:r w:rsidRPr="00764FCD">
        <w:rPr>
          <w:b/>
        </w:rPr>
        <w:t>WBS Element:</w:t>
      </w:r>
      <w:r w:rsidRPr="00764FCD">
        <w:rPr>
          <w:b/>
        </w:rPr>
        <w:tab/>
        <w:t>1.1.1</w:t>
      </w:r>
      <w:r w:rsidRPr="00764FCD">
        <w:rPr>
          <w:b/>
        </w:rPr>
        <w:tab/>
      </w:r>
      <w:r w:rsidRPr="00764FCD">
        <w:rPr>
          <w:b/>
        </w:rPr>
        <w:tab/>
      </w:r>
      <w:r w:rsidRPr="00764FCD">
        <w:rPr>
          <w:b/>
        </w:rPr>
        <w:tab/>
      </w:r>
      <w:r w:rsidRPr="00764FCD">
        <w:rPr>
          <w:b/>
        </w:rPr>
        <w:tab/>
        <w:t>WBS Level: 3</w:t>
      </w:r>
      <w:bookmarkEnd w:id="2"/>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Title:</w:t>
      </w:r>
      <w:r w:rsidRPr="00764FCD">
        <w:rPr>
          <w:b/>
        </w:rPr>
        <w:tab/>
        <w:t>Plasma Facing Components</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r w:rsidRPr="00764FCD">
        <w:t>Definition:</w:t>
      </w:r>
      <w:r w:rsidRPr="00764FCD">
        <w:tab/>
        <w:t xml:space="preserve">The plasma facing components (PFCs) include all the systems and related elements that serve to protect the vacuum vessel from the charged particles and radiation flux from the plasma. These include the plasma facing tiles and mounting components, passive stabilizers, inner wall protection, </w:t>
      </w:r>
      <w:proofErr w:type="spellStart"/>
      <w:r w:rsidRPr="00764FCD">
        <w:t>divertor</w:t>
      </w:r>
      <w:proofErr w:type="spellEnd"/>
      <w:r w:rsidRPr="00764FCD">
        <w:t xml:space="preserve"> area </w:t>
      </w:r>
      <w:r w:rsidRPr="00764FCD">
        <w:lastRenderedPageBreak/>
        <w:t>strike plates, and local I&amp;C. This element consists of the engineering design, analysis, procurement activities and component fabrication.</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p>
    <w:p w:rsidR="00FE68D2" w:rsidRDefault="00FE68D2" w:rsidP="00FE68D2">
      <w:pPr>
        <w:tabs>
          <w:tab w:val="left" w:pos="1800"/>
          <w:tab w:val="left" w:pos="2160"/>
          <w:tab w:val="left" w:pos="2880"/>
          <w:tab w:val="left" w:pos="3600"/>
          <w:tab w:val="left" w:pos="6480"/>
          <w:tab w:val="left" w:pos="7200"/>
          <w:tab w:val="left" w:pos="7920"/>
        </w:tabs>
        <w:ind w:left="1440"/>
        <w:jc w:val="both"/>
      </w:pPr>
      <w:r>
        <w:t xml:space="preserve">The NSTX Upgrade Project will require new PFCs on the new Center Stack Casing (CSC) and the new Inboard </w:t>
      </w:r>
      <w:proofErr w:type="spellStart"/>
      <w:r>
        <w:t>divertor</w:t>
      </w:r>
      <w:proofErr w:type="spellEnd"/>
      <w:r>
        <w:t xml:space="preserve"> (IBD</w:t>
      </w:r>
      <w:r w:rsidRPr="00EF12E4">
        <w:t>).</w:t>
      </w:r>
      <w:r w:rsidRPr="00EF12E4">
        <w:rPr>
          <w:szCs w:val="24"/>
        </w:rPr>
        <w:t xml:space="preserve"> This </w:t>
      </w:r>
      <w:r>
        <w:rPr>
          <w:szCs w:val="24"/>
        </w:rPr>
        <w:t xml:space="preserve">WBS element includes </w:t>
      </w:r>
      <w:r w:rsidRPr="00EF12E4">
        <w:rPr>
          <w:szCs w:val="24"/>
        </w:rPr>
        <w:t xml:space="preserve">the design and analysis for both the CS and IBD </w:t>
      </w:r>
      <w:r>
        <w:rPr>
          <w:szCs w:val="24"/>
        </w:rPr>
        <w:t>PFCs</w:t>
      </w:r>
      <w:r w:rsidRPr="00EF12E4">
        <w:rPr>
          <w:szCs w:val="24"/>
        </w:rPr>
        <w:t xml:space="preserve">, design modifications to the </w:t>
      </w:r>
      <w:r>
        <w:rPr>
          <w:szCs w:val="24"/>
        </w:rPr>
        <w:t xml:space="preserve">PFC </w:t>
      </w:r>
      <w:r w:rsidRPr="00EF12E4">
        <w:rPr>
          <w:szCs w:val="24"/>
        </w:rPr>
        <w:t>tiles to accommoda</w:t>
      </w:r>
      <w:r>
        <w:rPr>
          <w:szCs w:val="24"/>
        </w:rPr>
        <w:t>te surface diagnostics, including</w:t>
      </w:r>
      <w:r w:rsidRPr="00EF12E4">
        <w:rPr>
          <w:szCs w:val="24"/>
        </w:rPr>
        <w:t xml:space="preserve"> design of </w:t>
      </w:r>
      <w:r>
        <w:rPr>
          <w:szCs w:val="24"/>
        </w:rPr>
        <w:t xml:space="preserve">the </w:t>
      </w:r>
      <w:r w:rsidRPr="00EF12E4">
        <w:rPr>
          <w:szCs w:val="24"/>
        </w:rPr>
        <w:t>tile mounting schemes and routing plans for diagnostic wires, generation of required documentation such as checked calculations, spec</w:t>
      </w:r>
      <w:r>
        <w:rPr>
          <w:szCs w:val="24"/>
        </w:rPr>
        <w:t>ification</w:t>
      </w:r>
      <w:r w:rsidRPr="00EF12E4">
        <w:rPr>
          <w:szCs w:val="24"/>
        </w:rPr>
        <w:t>s and procedures</w:t>
      </w:r>
      <w:r>
        <w:rPr>
          <w:szCs w:val="24"/>
        </w:rPr>
        <w:t xml:space="preserve">, </w:t>
      </w:r>
      <w:r w:rsidRPr="00EF12E4">
        <w:rPr>
          <w:szCs w:val="24"/>
        </w:rPr>
        <w:t xml:space="preserve">the procurement </w:t>
      </w:r>
      <w:r>
        <w:rPr>
          <w:szCs w:val="24"/>
        </w:rPr>
        <w:t xml:space="preserve">and installation </w:t>
      </w:r>
      <w:r w:rsidRPr="00EF12E4">
        <w:rPr>
          <w:szCs w:val="24"/>
        </w:rPr>
        <w:t xml:space="preserve">of all PFC tiles and hardware </w:t>
      </w:r>
      <w:r>
        <w:rPr>
          <w:szCs w:val="24"/>
        </w:rPr>
        <w:t>on</w:t>
      </w:r>
      <w:r w:rsidRPr="00EF12E4">
        <w:rPr>
          <w:szCs w:val="24"/>
        </w:rPr>
        <w:t xml:space="preserve"> the CS</w:t>
      </w:r>
      <w:r>
        <w:rPr>
          <w:szCs w:val="24"/>
        </w:rPr>
        <w:t>C</w:t>
      </w:r>
      <w:r w:rsidRPr="00EF12E4">
        <w:rPr>
          <w:szCs w:val="24"/>
        </w:rPr>
        <w:t xml:space="preserve"> and IBD.</w:t>
      </w:r>
    </w:p>
    <w:p w:rsidR="00FE68D2" w:rsidRDefault="00FE68D2" w:rsidP="00FE68D2">
      <w:pPr>
        <w:tabs>
          <w:tab w:val="left" w:pos="1800"/>
          <w:tab w:val="left" w:pos="2160"/>
          <w:tab w:val="left" w:pos="2880"/>
          <w:tab w:val="left" w:pos="3600"/>
          <w:tab w:val="left" w:pos="6480"/>
          <w:tab w:val="left" w:pos="7200"/>
          <w:tab w:val="left" w:pos="7920"/>
        </w:tabs>
        <w:ind w:left="1440"/>
        <w:jc w:val="both"/>
      </w:pPr>
    </w:p>
    <w:p w:rsidR="00FE68D2" w:rsidRDefault="00FE68D2" w:rsidP="00FE68D2">
      <w:pPr>
        <w:tabs>
          <w:tab w:val="left" w:pos="1800"/>
          <w:tab w:val="left" w:pos="2160"/>
          <w:tab w:val="left" w:pos="2880"/>
          <w:tab w:val="left" w:pos="3600"/>
          <w:tab w:val="left" w:pos="6480"/>
          <w:tab w:val="left" w:pos="7200"/>
          <w:tab w:val="left" w:pos="7920"/>
        </w:tabs>
        <w:ind w:left="1440"/>
        <w:jc w:val="both"/>
      </w:pPr>
      <w:r w:rsidRPr="008B0320">
        <w:t xml:space="preserve">In addition the NSTX Upgrade will require </w:t>
      </w:r>
      <w:r w:rsidRPr="008B0320">
        <w:rPr>
          <w:szCs w:val="24"/>
        </w:rPr>
        <w:t>analysis of the passive plates for disruption and thermal loads. CDR level calculations were performed that addressed one of five disruptions. The remaining identified disruptions are to be completed during Preliminary Design. During Final design, analysis updates are expected as a result of preliminary design evolution. Modest hardware upgrades are anticipated are anticipated as part of this task. Additions of accelerometers or other diagnostics to benchmark calculations with actual performance in NSTX are also anticipated</w:t>
      </w:r>
      <w:r>
        <w:rPr>
          <w:szCs w:val="24"/>
        </w:rPr>
        <w:t>. This analysis effort is included in this WBS element.</w:t>
      </w:r>
    </w:p>
    <w:p w:rsidR="00FE68D2" w:rsidRDefault="00FE68D2" w:rsidP="00FE68D2">
      <w:pPr>
        <w:tabs>
          <w:tab w:val="left" w:pos="1800"/>
          <w:tab w:val="left" w:pos="2160"/>
          <w:tab w:val="left" w:pos="2880"/>
          <w:tab w:val="left" w:pos="3600"/>
          <w:tab w:val="left" w:pos="6480"/>
          <w:tab w:val="left" w:pos="7200"/>
          <w:tab w:val="left" w:pos="7920"/>
        </w:tabs>
        <w:ind w:left="1440"/>
        <w:jc w:val="both"/>
      </w:pPr>
    </w:p>
    <w:p w:rsidR="00FE68D2" w:rsidRPr="00764FCD" w:rsidRDefault="00FE68D2" w:rsidP="00FE68D2">
      <w:pPr>
        <w:ind w:left="1440"/>
        <w:jc w:val="both"/>
      </w:pPr>
      <w:r w:rsidRPr="00764FCD">
        <w:t>With the exception of the modifications identified above, no additional modifications to the PFCs are anticipated.</w:t>
      </w:r>
    </w:p>
    <w:p w:rsidR="00FE68D2" w:rsidRPr="00764FCD" w:rsidRDefault="00FE68D2" w:rsidP="00FE68D2">
      <w:pPr>
        <w:ind w:left="1440"/>
        <w:jc w:val="both"/>
      </w:pPr>
    </w:p>
    <w:bookmarkEnd w:id="0"/>
    <w:bookmarkEnd w:id="1"/>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Element:</w:t>
      </w:r>
      <w:r w:rsidRPr="00764FCD">
        <w:rPr>
          <w:b/>
        </w:rPr>
        <w:tab/>
        <w:t>1.1.2</w:t>
      </w:r>
      <w:r w:rsidRPr="00764FCD">
        <w:rPr>
          <w:b/>
        </w:rPr>
        <w:tab/>
      </w:r>
      <w:r w:rsidRPr="00764FCD">
        <w:rPr>
          <w:b/>
        </w:rPr>
        <w:tab/>
      </w:r>
      <w:r w:rsidRPr="00764FCD">
        <w:rPr>
          <w:b/>
        </w:rPr>
        <w:tab/>
      </w:r>
      <w:r w:rsidRPr="00764FCD">
        <w:rPr>
          <w:b/>
        </w:rPr>
        <w:tab/>
        <w:t>WBS Level: 3</w:t>
      </w: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Pr>
          <w:b/>
        </w:rPr>
        <w:t>WBS Title:</w:t>
      </w:r>
      <w:r>
        <w:rPr>
          <w:b/>
        </w:rPr>
        <w:tab/>
        <w:t>Vacuum Vessel and Support Structure</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r w:rsidRPr="00764FCD">
        <w:t>Definition:</w:t>
      </w:r>
      <w:r w:rsidRPr="00764FCD">
        <w:tab/>
        <w:t xml:space="preserve">The vacuum vessel &amp; support structure (VVSS) consists of the </w:t>
      </w:r>
      <w:r>
        <w:t xml:space="preserve">vacuum chamber, not including the PFCs, </w:t>
      </w:r>
      <w:r w:rsidRPr="00764FCD">
        <w:t xml:space="preserve">all ports and vacuum boundary closures and the torus support structure which provides the overall supporting mechanism for the torus components to the test cell floor.  This WBS element includes the engineering design, analysis, procurement activities and component fabrication. </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p>
    <w:p w:rsidR="00FE68D2" w:rsidRDefault="00FE68D2" w:rsidP="00FE68D2">
      <w:pPr>
        <w:tabs>
          <w:tab w:val="left" w:pos="1800"/>
          <w:tab w:val="left" w:pos="2160"/>
          <w:tab w:val="left" w:pos="2880"/>
          <w:tab w:val="left" w:pos="3600"/>
          <w:tab w:val="left" w:pos="6480"/>
          <w:tab w:val="left" w:pos="7200"/>
          <w:tab w:val="left" w:pos="7920"/>
        </w:tabs>
        <w:ind w:left="1440"/>
        <w:jc w:val="both"/>
      </w:pPr>
      <w:r>
        <w:t xml:space="preserve">The NSTX Upgrade Project will require that the </w:t>
      </w:r>
      <w:r w:rsidRPr="00764FCD">
        <w:t xml:space="preserve">existing VVSS be modified to accommodate the new center stack structure, including the umbrella structure and the new center stack support structure. </w:t>
      </w:r>
      <w:r w:rsidRPr="008079D7">
        <w:rPr>
          <w:szCs w:val="24"/>
        </w:rPr>
        <w:t>This WBS element includes the analytical and CAD design of the support structures associated with the Magnet upgrade activities.</w:t>
      </w:r>
      <w:r>
        <w:rPr>
          <w:szCs w:val="24"/>
        </w:rPr>
        <w:t xml:space="preserve"> </w:t>
      </w:r>
      <w:r w:rsidRPr="008079D7">
        <w:rPr>
          <w:szCs w:val="24"/>
        </w:rPr>
        <w:t>The scope includes;</w:t>
      </w:r>
      <w:r>
        <w:rPr>
          <w:szCs w:val="24"/>
        </w:rPr>
        <w:t xml:space="preserve"> the</w:t>
      </w:r>
      <w:r w:rsidRPr="008079D7">
        <w:rPr>
          <w:szCs w:val="24"/>
        </w:rPr>
        <w:t xml:space="preserve"> Vacuum Vessel &amp; Structural Support, </w:t>
      </w:r>
      <w:r>
        <w:rPr>
          <w:szCs w:val="24"/>
        </w:rPr>
        <w:t xml:space="preserve">the </w:t>
      </w:r>
      <w:r w:rsidRPr="008079D7">
        <w:rPr>
          <w:szCs w:val="24"/>
        </w:rPr>
        <w:t xml:space="preserve">Outer TF Structures, </w:t>
      </w:r>
      <w:r>
        <w:rPr>
          <w:szCs w:val="24"/>
        </w:rPr>
        <w:t xml:space="preserve">the </w:t>
      </w:r>
      <w:r w:rsidRPr="008079D7">
        <w:rPr>
          <w:szCs w:val="24"/>
        </w:rPr>
        <w:t xml:space="preserve">Outer PF Coil Structures, </w:t>
      </w:r>
      <w:r>
        <w:rPr>
          <w:szCs w:val="24"/>
        </w:rPr>
        <w:t xml:space="preserve">the </w:t>
      </w:r>
      <w:r w:rsidRPr="008079D7">
        <w:rPr>
          <w:szCs w:val="24"/>
        </w:rPr>
        <w:t xml:space="preserve">Umbrella Structural Reinforcement, </w:t>
      </w:r>
      <w:r>
        <w:rPr>
          <w:szCs w:val="24"/>
        </w:rPr>
        <w:t xml:space="preserve">the </w:t>
      </w:r>
      <w:r w:rsidRPr="008079D7">
        <w:rPr>
          <w:szCs w:val="24"/>
        </w:rPr>
        <w:t>CS Support Pedestal and miscellaneous Vacuum Vessel Structural Supports. It also includes the procurement and fabrication of these structures, but does not include installation costs.</w:t>
      </w:r>
      <w:r>
        <w:rPr>
          <w:szCs w:val="24"/>
        </w:rPr>
        <w:t xml:space="preserve"> Installations costs are included in WBS 1.8.</w:t>
      </w:r>
    </w:p>
    <w:p w:rsidR="00FE68D2" w:rsidRPr="00DA09A2" w:rsidRDefault="00FE68D2" w:rsidP="00FE68D2">
      <w:pPr>
        <w:ind w:left="1440"/>
        <w:jc w:val="both"/>
        <w:rPr>
          <w:szCs w:val="24"/>
        </w:rPr>
      </w:pPr>
    </w:p>
    <w:p w:rsidR="00FE68D2" w:rsidRPr="00764FCD" w:rsidRDefault="00FE68D2" w:rsidP="00FE68D2">
      <w:pPr>
        <w:tabs>
          <w:tab w:val="left" w:pos="1800"/>
          <w:tab w:val="left" w:pos="2160"/>
          <w:tab w:val="left" w:pos="2880"/>
          <w:tab w:val="left" w:pos="3600"/>
          <w:tab w:val="left" w:pos="6480"/>
          <w:tab w:val="left" w:pos="7200"/>
          <w:tab w:val="left" w:pos="7920"/>
        </w:tabs>
        <w:jc w:val="both"/>
        <w:rPr>
          <w:b/>
        </w:rPr>
      </w:pPr>
      <w:r w:rsidRPr="00764FCD">
        <w:rPr>
          <w:b/>
        </w:rPr>
        <w:t>WBS Element:</w:t>
      </w:r>
      <w:r w:rsidRPr="00764FCD">
        <w:rPr>
          <w:b/>
        </w:rPr>
        <w:tab/>
        <w:t>1</w:t>
      </w:r>
      <w:r>
        <w:rPr>
          <w:b/>
        </w:rPr>
        <w:t>.1.</w:t>
      </w:r>
      <w:r w:rsidRPr="00764FCD">
        <w:rPr>
          <w:b/>
        </w:rPr>
        <w:t>3</w:t>
      </w:r>
      <w:r w:rsidRPr="00764FCD">
        <w:rPr>
          <w:b/>
        </w:rPr>
        <w:tab/>
      </w:r>
      <w:r w:rsidRPr="00764FCD">
        <w:rPr>
          <w:b/>
        </w:rPr>
        <w:tab/>
      </w:r>
      <w:r w:rsidRPr="00764FCD">
        <w:rPr>
          <w:b/>
        </w:rPr>
        <w:tab/>
      </w:r>
      <w:r w:rsidRPr="00764FCD">
        <w:rPr>
          <w:b/>
        </w:rPr>
        <w:tab/>
        <w:t>WBS Level: 3</w:t>
      </w: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Title:</w:t>
      </w:r>
      <w:r w:rsidRPr="00764FCD">
        <w:rPr>
          <w:b/>
        </w:rPr>
        <w:tab/>
        <w:t>Magnet Systems</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r w:rsidRPr="00764FCD">
        <w:t>Definition:</w:t>
      </w:r>
      <w:r w:rsidRPr="00764FCD">
        <w:tab/>
        <w:t>The magnet system consists of the ou</w:t>
      </w:r>
      <w:r>
        <w:t xml:space="preserve">ter </w:t>
      </w:r>
      <w:proofErr w:type="spellStart"/>
      <w:r>
        <w:t>Poloidal</w:t>
      </w:r>
      <w:proofErr w:type="spellEnd"/>
      <w:r>
        <w:t xml:space="preserve"> Field (PF) coils (PF#2-5</w:t>
      </w:r>
      <w:r w:rsidRPr="00764FCD">
        <w:t xml:space="preserve">), the outer </w:t>
      </w:r>
      <w:proofErr w:type="spellStart"/>
      <w:r w:rsidRPr="00764FCD">
        <w:t>T</w:t>
      </w:r>
      <w:r>
        <w:t>oroidal</w:t>
      </w:r>
      <w:proofErr w:type="spellEnd"/>
      <w:r>
        <w:t xml:space="preserve"> </w:t>
      </w:r>
      <w:r w:rsidRPr="00764FCD">
        <w:t>F</w:t>
      </w:r>
      <w:r>
        <w:t>ield (TF)</w:t>
      </w:r>
      <w:r w:rsidRPr="00764FCD">
        <w:t xml:space="preserve"> coil legs, </w:t>
      </w:r>
      <w:r>
        <w:t>and the C</w:t>
      </w:r>
      <w:r w:rsidRPr="00764FCD">
        <w:t xml:space="preserve">enter </w:t>
      </w:r>
      <w:r>
        <w:t>S</w:t>
      </w:r>
      <w:r w:rsidRPr="00764FCD">
        <w:t>tack</w:t>
      </w:r>
      <w:r>
        <w:t xml:space="preserve"> Assembly (CSA). The </w:t>
      </w:r>
      <w:r>
        <w:lastRenderedPageBreak/>
        <w:t>CSA</w:t>
      </w:r>
      <w:r w:rsidRPr="00764FCD">
        <w:t xml:space="preserve"> contains the inner TF coil legs,</w:t>
      </w:r>
      <w:r w:rsidRPr="00171A3C">
        <w:t xml:space="preserve"> </w:t>
      </w:r>
      <w:r>
        <w:t>the TF coil joint (flex bus assembly),</w:t>
      </w:r>
      <w:r w:rsidRPr="00764FCD">
        <w:t xml:space="preserve"> the OH solenoid, the shaping coils, and the center stack casing. This WBS element includes the design, analysis, prototypes (as required), procurement activities and fabrication</w:t>
      </w:r>
      <w:r>
        <w:t xml:space="preserve"> of the magnet systems</w:t>
      </w:r>
      <w:r w:rsidRPr="00764FCD">
        <w:t xml:space="preserve"> up to and including the </w:t>
      </w:r>
      <w:r>
        <w:t xml:space="preserve">magnet system </w:t>
      </w:r>
      <w:r w:rsidRPr="00764FCD">
        <w:t xml:space="preserve">coil </w:t>
      </w:r>
      <w:proofErr w:type="spellStart"/>
      <w:r>
        <w:t>buswork</w:t>
      </w:r>
      <w:proofErr w:type="spellEnd"/>
      <w:r>
        <w:t xml:space="preserve">, </w:t>
      </w:r>
      <w:r w:rsidRPr="008079D7">
        <w:rPr>
          <w:szCs w:val="24"/>
        </w:rPr>
        <w:t>but does not include installation costs.</w:t>
      </w:r>
      <w:r>
        <w:rPr>
          <w:szCs w:val="24"/>
        </w:rPr>
        <w:t xml:space="preserve"> Installations costs are included in WBS 1.8</w:t>
      </w:r>
    </w:p>
    <w:p w:rsidR="00FE68D2" w:rsidRPr="00764FCD" w:rsidRDefault="00FE68D2" w:rsidP="00FE68D2">
      <w:pPr>
        <w:tabs>
          <w:tab w:val="left" w:pos="0"/>
          <w:tab w:val="left" w:pos="720"/>
          <w:tab w:val="left" w:pos="1800"/>
          <w:tab w:val="left" w:pos="2160"/>
          <w:tab w:val="left" w:pos="2880"/>
          <w:tab w:val="left" w:pos="3600"/>
          <w:tab w:val="left" w:pos="6480"/>
          <w:tab w:val="left" w:pos="7200"/>
          <w:tab w:val="left" w:pos="7920"/>
        </w:tabs>
        <w:ind w:left="1440" w:hanging="1440"/>
        <w:jc w:val="both"/>
      </w:pPr>
    </w:p>
    <w:p w:rsidR="00FE68D2" w:rsidRDefault="00FE68D2" w:rsidP="00FE68D2">
      <w:pPr>
        <w:ind w:left="1440"/>
        <w:jc w:val="both"/>
      </w:pPr>
      <w:r>
        <w:t>The NSTX Upgrade Project will require engineering, analysis, design procurement and fabrication of a new CSA, replacement of two outer TF coil legs, and a fabrication of a new TF coil joint</w:t>
      </w:r>
    </w:p>
    <w:p w:rsidR="00FE68D2" w:rsidRDefault="00FE68D2" w:rsidP="00FE68D2">
      <w:pPr>
        <w:ind w:left="1440"/>
        <w:jc w:val="both"/>
      </w:pPr>
    </w:p>
    <w:p w:rsidR="00FE68D2" w:rsidRPr="008A6F9E" w:rsidRDefault="00FE68D2" w:rsidP="00FE68D2">
      <w:pPr>
        <w:ind w:left="1440"/>
        <w:jc w:val="both"/>
        <w:rPr>
          <w:rFonts w:cs="Arial"/>
        </w:rPr>
      </w:pPr>
      <w:bookmarkStart w:id="3" w:name="OLE_LINK13"/>
      <w:r w:rsidRPr="0074484A">
        <w:rPr>
          <w:szCs w:val="24"/>
        </w:rPr>
        <w:t xml:space="preserve">This WBS element </w:t>
      </w:r>
      <w:r w:rsidRPr="0074484A">
        <w:rPr>
          <w:rFonts w:cs="Arial"/>
        </w:rPr>
        <w:t>provides CAD design support for the overall assembly drawings associated</w:t>
      </w:r>
      <w:r>
        <w:rPr>
          <w:rFonts w:cs="Arial"/>
        </w:rPr>
        <w:t xml:space="preserve"> with the CSA upgrade. </w:t>
      </w:r>
      <w:r w:rsidRPr="0074484A">
        <w:rPr>
          <w:rFonts w:cs="Arial"/>
        </w:rPr>
        <w:t xml:space="preserve">It also includes some time for space allocation studies associated with the magnet upgrades. </w:t>
      </w:r>
      <w:r w:rsidRPr="008A6F9E">
        <w:rPr>
          <w:rFonts w:cs="Arial"/>
        </w:rPr>
        <w:t>CAD design support for individual components is included in the specific component jobs.</w:t>
      </w:r>
    </w:p>
    <w:p w:rsidR="00FE68D2" w:rsidRPr="00D24918" w:rsidRDefault="00FE68D2" w:rsidP="00FE68D2">
      <w:pPr>
        <w:ind w:left="1440" w:hanging="1440"/>
        <w:jc w:val="both"/>
        <w:rPr>
          <w:rFonts w:cs="Arial"/>
        </w:rPr>
      </w:pPr>
    </w:p>
    <w:bookmarkEnd w:id="3"/>
    <w:p w:rsidR="00FE68D2" w:rsidRPr="00702A48"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02A48">
        <w:rPr>
          <w:b/>
        </w:rPr>
        <w:t>WBS Element:</w:t>
      </w:r>
      <w:r w:rsidRPr="00702A48">
        <w:rPr>
          <w:b/>
        </w:rPr>
        <w:tab/>
        <w:t>1.1.3.1</w:t>
      </w:r>
      <w:r w:rsidRPr="00702A48">
        <w:rPr>
          <w:b/>
        </w:rPr>
        <w:tab/>
      </w:r>
      <w:r w:rsidRPr="00702A48">
        <w:rPr>
          <w:b/>
        </w:rPr>
        <w:tab/>
      </w:r>
      <w:r w:rsidRPr="00702A48">
        <w:rPr>
          <w:b/>
        </w:rPr>
        <w:tab/>
      </w:r>
      <w:r w:rsidRPr="00702A48">
        <w:rPr>
          <w:b/>
        </w:rPr>
        <w:tab/>
        <w:t>WBS Level: 4</w:t>
      </w:r>
    </w:p>
    <w:p w:rsidR="00FE68D2" w:rsidRPr="00702A48"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02A48">
        <w:rPr>
          <w:b/>
        </w:rPr>
        <w:t>WBS Title:</w:t>
      </w:r>
      <w:r w:rsidRPr="00702A48">
        <w:rPr>
          <w:b/>
        </w:rPr>
        <w:tab/>
        <w:t xml:space="preserve">Outer </w:t>
      </w:r>
      <w:proofErr w:type="spellStart"/>
      <w:r w:rsidRPr="00702A48">
        <w:rPr>
          <w:b/>
        </w:rPr>
        <w:t>Poloidal</w:t>
      </w:r>
      <w:proofErr w:type="spellEnd"/>
      <w:r w:rsidRPr="00702A48">
        <w:rPr>
          <w:b/>
        </w:rPr>
        <w:t xml:space="preserve"> Field Coils (PF #3-5)</w:t>
      </w:r>
    </w:p>
    <w:p w:rsidR="00FE68D2" w:rsidRPr="007C1C55" w:rsidRDefault="00FE68D2" w:rsidP="00FE68D2">
      <w:pPr>
        <w:ind w:left="1440"/>
        <w:jc w:val="both"/>
        <w:rPr>
          <w:b/>
          <w:u w:val="single"/>
        </w:rPr>
      </w:pPr>
      <w:r w:rsidRPr="00702A48">
        <w:t>Definition:</w:t>
      </w:r>
      <w:r w:rsidRPr="00702A48">
        <w:tab/>
        <w:t xml:space="preserve">The outer </w:t>
      </w:r>
      <w:proofErr w:type="spellStart"/>
      <w:r w:rsidRPr="00702A48">
        <w:t>Poloidal</w:t>
      </w:r>
      <w:proofErr w:type="spellEnd"/>
      <w:r w:rsidRPr="00702A48">
        <w:t xml:space="preserve"> Field coils (PF 3-5) </w:t>
      </w:r>
      <w:r>
        <w:t xml:space="preserve">consist of 5 </w:t>
      </w:r>
      <w:proofErr w:type="spellStart"/>
      <w:r>
        <w:t>poloidal</w:t>
      </w:r>
      <w:proofErr w:type="spellEnd"/>
      <w:r>
        <w:t xml:space="preserve"> field coils PF 3 upper and lower, PF 4 upper and lower and PF 5. </w:t>
      </w:r>
      <w:r w:rsidRPr="007C1C55">
        <w:rPr>
          <w:u w:val="single"/>
        </w:rPr>
        <w:t xml:space="preserve">There are no changes to the outer PF coils as part of the NSTX Upgrade Project scope. </w:t>
      </w:r>
    </w:p>
    <w:p w:rsidR="00FE68D2"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Element:</w:t>
      </w:r>
      <w:r w:rsidRPr="00764FCD">
        <w:rPr>
          <w:b/>
        </w:rPr>
        <w:tab/>
        <w:t>1.1.3.2</w:t>
      </w:r>
      <w:r w:rsidRPr="00764FCD">
        <w:rPr>
          <w:b/>
        </w:rPr>
        <w:tab/>
      </w:r>
      <w:r w:rsidRPr="00764FCD">
        <w:rPr>
          <w:b/>
        </w:rPr>
        <w:tab/>
      </w:r>
      <w:r w:rsidRPr="00764FCD">
        <w:rPr>
          <w:b/>
        </w:rPr>
        <w:tab/>
      </w:r>
      <w:r w:rsidRPr="00764FCD">
        <w:rPr>
          <w:b/>
        </w:rPr>
        <w:tab/>
        <w:t>WBS Level: 4</w:t>
      </w:r>
    </w:p>
    <w:p w:rsidR="00FE68D2" w:rsidRPr="00764FCD" w:rsidRDefault="00FE68D2" w:rsidP="00FE68D2">
      <w:pPr>
        <w:tabs>
          <w:tab w:val="left" w:pos="720"/>
          <w:tab w:val="left" w:pos="1440"/>
          <w:tab w:val="left" w:pos="1800"/>
          <w:tab w:val="left" w:pos="2160"/>
          <w:tab w:val="left" w:pos="2880"/>
          <w:tab w:val="left" w:pos="3600"/>
          <w:tab w:val="left" w:pos="6480"/>
          <w:tab w:val="left" w:pos="7200"/>
          <w:tab w:val="left" w:pos="7920"/>
        </w:tabs>
        <w:jc w:val="both"/>
        <w:rPr>
          <w:b/>
        </w:rPr>
      </w:pPr>
      <w:r w:rsidRPr="00764FCD">
        <w:rPr>
          <w:b/>
        </w:rPr>
        <w:t>WBS Title:</w:t>
      </w:r>
      <w:r w:rsidRPr="00764FCD">
        <w:rPr>
          <w:b/>
        </w:rPr>
        <w:tab/>
        <w:t xml:space="preserve">Outer </w:t>
      </w:r>
      <w:proofErr w:type="spellStart"/>
      <w:r w:rsidRPr="00764FCD">
        <w:rPr>
          <w:b/>
        </w:rPr>
        <w:t>Toroidal</w:t>
      </w:r>
      <w:proofErr w:type="spellEnd"/>
      <w:r w:rsidRPr="00764FCD">
        <w:rPr>
          <w:b/>
        </w:rPr>
        <w:t xml:space="preserve"> Field Coils</w:t>
      </w:r>
    </w:p>
    <w:p w:rsidR="00FE68D2" w:rsidRDefault="00FE68D2" w:rsidP="00FE68D2">
      <w:pPr>
        <w:ind w:left="1440"/>
        <w:jc w:val="both"/>
        <w:rPr>
          <w:szCs w:val="24"/>
        </w:rPr>
      </w:pPr>
      <w:r w:rsidRPr="00764FCD">
        <w:t>Definition:</w:t>
      </w:r>
      <w:r w:rsidRPr="00764FCD">
        <w:tab/>
        <w:t xml:space="preserve">The outer </w:t>
      </w:r>
      <w:proofErr w:type="spellStart"/>
      <w:r w:rsidRPr="00764FCD">
        <w:t>Toroidal</w:t>
      </w:r>
      <w:proofErr w:type="spellEnd"/>
      <w:r w:rsidRPr="00764FCD">
        <w:t xml:space="preserve"> Field </w:t>
      </w:r>
      <w:r>
        <w:t xml:space="preserve">coils subsystem consists of the </w:t>
      </w:r>
      <w:r w:rsidRPr="00764FCD">
        <w:t xml:space="preserve">coil sections that make up the </w:t>
      </w:r>
      <w:r>
        <w:t xml:space="preserve">12 </w:t>
      </w:r>
      <w:r w:rsidRPr="00764FCD">
        <w:t xml:space="preserve">TF outer legs. This WBS element includes the design, analysis, prototypes (as required), procurement activities and fabrication. </w:t>
      </w:r>
      <w:r>
        <w:t xml:space="preserve">For the NSTX </w:t>
      </w:r>
      <w:r w:rsidRPr="0015499C">
        <w:t>Upgrade Project two (2) new Outer TF coils will be fabricated to replace existing ones. This WBS element includes the f</w:t>
      </w:r>
      <w:r w:rsidRPr="0015499C">
        <w:rPr>
          <w:color w:val="000000"/>
          <w:szCs w:val="24"/>
        </w:rPr>
        <w:t xml:space="preserve">abrication of (2) new Outer TF coils to replace the existing leaking OTF#7 and OTF#11 in NSTX.  The scope includes the procurement of conductor, insulation material, aluminum castings and supports necessary to fabricate a new OTF coils.  Coil fabrication will be performed in-house.  This scope does not include costs associated with installation. </w:t>
      </w:r>
      <w:r w:rsidRPr="0015499C">
        <w:rPr>
          <w:szCs w:val="24"/>
        </w:rPr>
        <w:t>Installations costs are included in WBS 1.8</w:t>
      </w:r>
    </w:p>
    <w:p w:rsidR="007C1416" w:rsidRPr="00142185" w:rsidRDefault="007C1416" w:rsidP="00FE68D2">
      <w:pPr>
        <w:pStyle w:val="NumberList"/>
        <w:numPr>
          <w:ilvl w:val="0"/>
          <w:numId w:val="0"/>
        </w:numPr>
        <w:tabs>
          <w:tab w:val="left" w:pos="990"/>
        </w:tabs>
        <w:spacing w:before="0" w:line="240" w:lineRule="auto"/>
        <w:jc w:val="left"/>
      </w:pPr>
    </w:p>
    <w:sectPr w:rsidR="007C1416" w:rsidRPr="00142185" w:rsidSect="009B3770">
      <w:footerReference w:type="default" r:id="rId11"/>
      <w:pgSz w:w="12240" w:h="15840" w:code="1"/>
      <w:pgMar w:top="108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21" w:rsidRDefault="00717A21">
      <w:r>
        <w:separator/>
      </w:r>
    </w:p>
  </w:endnote>
  <w:endnote w:type="continuationSeparator" w:id="0">
    <w:p w:rsidR="00717A21" w:rsidRDefault="00717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A" w:rsidRDefault="00BC37BA" w:rsidP="007C1416">
    <w:pPr>
      <w:pStyle w:val="Footer"/>
    </w:pPr>
  </w:p>
  <w:p w:rsidR="00BC37BA" w:rsidRDefault="00BC37BA" w:rsidP="007C1416">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BC37BA" w:rsidRDefault="00BC37BA" w:rsidP="00C20507">
    <w:pPr>
      <w:pStyle w:val="Footer"/>
      <w:jc w:val="right"/>
      <w:rPr>
        <w:rFonts w:ascii="Arial" w:hAnsi="Arial"/>
        <w:sz w:val="16"/>
      </w:rPr>
    </w:pPr>
    <w:r>
      <w:rPr>
        <w:rFonts w:ascii="Arial" w:hAnsi="Arial"/>
        <w:sz w:val="16"/>
      </w:rPr>
      <w:t xml:space="preserve">Print Date: </w:t>
    </w:r>
    <w:r>
      <w:rPr>
        <w:rFonts w:ascii="Arial" w:hAnsi="Arial"/>
        <w:sz w:val="16"/>
      </w:rPr>
      <w:fldChar w:fldCharType="begin"/>
    </w:r>
    <w:r>
      <w:rPr>
        <w:rFonts w:ascii="Arial" w:hAnsi="Arial"/>
        <w:sz w:val="16"/>
      </w:rPr>
      <w:instrText xml:space="preserve"> DATE \@ "M/d/yyyy" </w:instrText>
    </w:r>
    <w:r>
      <w:rPr>
        <w:rFonts w:ascii="Arial" w:hAnsi="Arial"/>
        <w:sz w:val="16"/>
      </w:rPr>
      <w:fldChar w:fldCharType="separate"/>
    </w:r>
    <w:r w:rsidR="00D43A55">
      <w:rPr>
        <w:rFonts w:ascii="Arial" w:hAnsi="Arial"/>
        <w:noProof/>
        <w:sz w:val="16"/>
      </w:rPr>
      <w:t>1/23/2011</w:t>
    </w:r>
    <w:r>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A" w:rsidRDefault="00BC37BA" w:rsidP="007C1416">
    <w:pPr>
      <w:pStyle w:val="Footer"/>
    </w:pPr>
  </w:p>
  <w:p w:rsidR="00BC37BA" w:rsidRDefault="00BC37BA" w:rsidP="007C1416">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BC37BA" w:rsidRPr="00F10ED0" w:rsidRDefault="00BC37BA" w:rsidP="00C20507">
    <w:pPr>
      <w:pStyle w:val="Footer"/>
      <w:jc w:val="right"/>
    </w:pPr>
    <w:r>
      <w:rPr>
        <w:rFonts w:ascii="Arial" w:hAnsi="Arial"/>
        <w:sz w:val="16"/>
      </w:rPr>
      <w:t xml:space="preserve">Print Date: </w:t>
    </w:r>
    <w:r>
      <w:rPr>
        <w:rFonts w:ascii="Arial" w:hAnsi="Arial"/>
        <w:sz w:val="16"/>
      </w:rPr>
      <w:fldChar w:fldCharType="begin"/>
    </w:r>
    <w:r>
      <w:rPr>
        <w:rFonts w:ascii="Arial" w:hAnsi="Arial"/>
        <w:sz w:val="16"/>
      </w:rPr>
      <w:instrText xml:space="preserve"> DATE \@ "M/d/yyyy" </w:instrText>
    </w:r>
    <w:r>
      <w:rPr>
        <w:rFonts w:ascii="Arial" w:hAnsi="Arial"/>
        <w:sz w:val="16"/>
      </w:rPr>
      <w:fldChar w:fldCharType="separate"/>
    </w:r>
    <w:r w:rsidR="00D43A55">
      <w:rPr>
        <w:rFonts w:ascii="Arial" w:hAnsi="Arial"/>
        <w:noProof/>
        <w:sz w:val="16"/>
      </w:rPr>
      <w:t>1/23/2011</w:t>
    </w:r>
    <w:r>
      <w:rPr>
        <w:rFonts w:ascii="Arial" w:hAnsi="Arial"/>
        <w:sz w:val="16"/>
      </w:rPr>
      <w:fldChar w:fldCharType="end"/>
    </w:r>
  </w:p>
  <w:p w:rsidR="00BC37BA" w:rsidRPr="00FD49E3" w:rsidRDefault="00BC37BA" w:rsidP="007C14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A" w:rsidRDefault="00BC37BA" w:rsidP="007C1416">
    <w:pPr>
      <w:pStyle w:val="Footer"/>
    </w:pPr>
  </w:p>
  <w:p w:rsidR="00BC37BA" w:rsidRDefault="00BC37BA" w:rsidP="007C1416">
    <w:pPr>
      <w:pStyle w:val="Footer"/>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21" w:rsidRDefault="00717A21">
      <w:r>
        <w:separator/>
      </w:r>
    </w:p>
  </w:footnote>
  <w:footnote w:type="continuationSeparator" w:id="0">
    <w:p w:rsidR="00717A21" w:rsidRDefault="00717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188"/>
      <w:gridCol w:w="1620"/>
      <w:gridCol w:w="1305"/>
      <w:gridCol w:w="1215"/>
      <w:gridCol w:w="1440"/>
      <w:gridCol w:w="1080"/>
      <w:gridCol w:w="2520"/>
    </w:tblGrid>
    <w:tr w:rsidR="00BC37BA" w:rsidRPr="002E068C">
      <w:tblPrEx>
        <w:tblCellMar>
          <w:top w:w="0" w:type="dxa"/>
          <w:bottom w:w="0" w:type="dxa"/>
        </w:tblCellMar>
      </w:tblPrEx>
      <w:trPr>
        <w:cantSplit/>
        <w:trHeight w:hRule="exact" w:val="312"/>
      </w:trPr>
      <w:tc>
        <w:tcPr>
          <w:tcW w:w="10368" w:type="dxa"/>
          <w:gridSpan w:val="7"/>
          <w:tcBorders>
            <w:top w:val="double" w:sz="6" w:space="0" w:color="auto"/>
            <w:left w:val="double" w:sz="6" w:space="0" w:color="auto"/>
            <w:bottom w:val="single" w:sz="6" w:space="0" w:color="auto"/>
            <w:right w:val="double" w:sz="6" w:space="0" w:color="auto"/>
          </w:tcBorders>
          <w:shd w:val="clear" w:color="auto" w:fill="auto"/>
        </w:tcPr>
        <w:p w:rsidR="00BC37BA" w:rsidRPr="002E068C" w:rsidRDefault="00BC37BA">
          <w:pPr>
            <w:jc w:val="center"/>
            <w:rPr>
              <w:rFonts w:ascii="Arial" w:hAnsi="Arial"/>
              <w:b/>
              <w:sz w:val="20"/>
            </w:rPr>
          </w:pPr>
          <w:r w:rsidRPr="002E068C">
            <w:rPr>
              <w:rFonts w:ascii="Arial" w:hAnsi="Arial"/>
              <w:b/>
              <w:sz w:val="20"/>
            </w:rPr>
            <w:t>POLICIES  AND  PROCEDURES</w:t>
          </w:r>
        </w:p>
        <w:p w:rsidR="00BC37BA" w:rsidRPr="002E068C" w:rsidRDefault="00BC37BA">
          <w:pPr>
            <w:rPr>
              <w:rFonts w:ascii="Arial" w:hAnsi="Arial"/>
              <w:b/>
              <w:sz w:val="20"/>
            </w:rPr>
          </w:pPr>
        </w:p>
        <w:p w:rsidR="00BC37BA" w:rsidRPr="002E068C" w:rsidRDefault="00BC37BA">
          <w:pPr>
            <w:rPr>
              <w:rFonts w:ascii="Arial" w:hAnsi="Arial"/>
              <w:b/>
              <w:sz w:val="20"/>
            </w:rPr>
          </w:pPr>
        </w:p>
        <w:p w:rsidR="00BC37BA" w:rsidRPr="002E068C" w:rsidRDefault="00BC37BA">
          <w:pPr>
            <w:rPr>
              <w:rFonts w:ascii="Arial" w:hAnsi="Arial"/>
              <w:b/>
              <w:sz w:val="20"/>
            </w:rPr>
          </w:pPr>
        </w:p>
        <w:p w:rsidR="00BC37BA" w:rsidRPr="002E068C" w:rsidRDefault="00BC37BA">
          <w:pPr>
            <w:rPr>
              <w:rFonts w:ascii="Arial" w:hAnsi="Arial"/>
              <w:b/>
              <w:sz w:val="20"/>
            </w:rPr>
          </w:pPr>
        </w:p>
        <w:p w:rsidR="00BC37BA" w:rsidRPr="002E068C" w:rsidRDefault="00BC37BA">
          <w:pPr>
            <w:rPr>
              <w:rFonts w:ascii="Arial" w:hAnsi="Arial"/>
              <w:b/>
              <w:sz w:val="20"/>
            </w:rPr>
          </w:pPr>
        </w:p>
        <w:p w:rsidR="00BC37BA" w:rsidRPr="002E068C" w:rsidRDefault="00BC37BA">
          <w:pPr>
            <w:rPr>
              <w:rFonts w:ascii="Arial" w:hAnsi="Arial"/>
              <w:b/>
              <w:sz w:val="20"/>
            </w:rPr>
          </w:pPr>
        </w:p>
        <w:p w:rsidR="00BC37BA" w:rsidRPr="002E068C" w:rsidRDefault="00BC37BA">
          <w:pPr>
            <w:rPr>
              <w:rFonts w:ascii="Arial" w:hAnsi="Arial"/>
              <w:b/>
              <w:sz w:val="20"/>
            </w:rPr>
          </w:pPr>
        </w:p>
      </w:tc>
    </w:tr>
    <w:tr w:rsidR="00BC37BA" w:rsidRPr="002E068C">
      <w:tblPrEx>
        <w:tblCellMar>
          <w:top w:w="0" w:type="dxa"/>
          <w:bottom w:w="0" w:type="dxa"/>
        </w:tblCellMar>
      </w:tblPrEx>
      <w:trPr>
        <w:cantSplit/>
        <w:trHeight w:hRule="exact" w:val="240"/>
      </w:trPr>
      <w:tc>
        <w:tcPr>
          <w:tcW w:w="1188" w:type="dxa"/>
          <w:tcBorders>
            <w:left w:val="double" w:sz="6" w:space="0" w:color="auto"/>
            <w:bottom w:val="double" w:sz="6" w:space="0" w:color="auto"/>
          </w:tcBorders>
        </w:tcPr>
        <w:p w:rsidR="00BC37BA" w:rsidRPr="002E068C" w:rsidRDefault="00BC37BA">
          <w:pPr>
            <w:rPr>
              <w:rFonts w:ascii="Arial" w:hAnsi="Arial"/>
              <w:b/>
              <w:sz w:val="20"/>
            </w:rPr>
          </w:pPr>
          <w:r w:rsidRPr="002E068C">
            <w:rPr>
              <w:rFonts w:ascii="Arial" w:hAnsi="Arial"/>
              <w:b/>
              <w:sz w:val="20"/>
            </w:rPr>
            <w:t>NUMBER</w:t>
          </w:r>
        </w:p>
      </w:tc>
      <w:tc>
        <w:tcPr>
          <w:tcW w:w="1620" w:type="dxa"/>
          <w:tcBorders>
            <w:bottom w:val="double" w:sz="6" w:space="0" w:color="auto"/>
            <w:right w:val="single" w:sz="6" w:space="0" w:color="auto"/>
          </w:tcBorders>
        </w:tcPr>
        <w:p w:rsidR="00BC37BA" w:rsidRPr="002E068C" w:rsidRDefault="00BC37BA">
          <w:pPr>
            <w:rPr>
              <w:rFonts w:ascii="Arial" w:hAnsi="Arial"/>
              <w:sz w:val="20"/>
            </w:rPr>
          </w:pPr>
          <w:r>
            <w:rPr>
              <w:rFonts w:ascii="Arial" w:hAnsi="Arial"/>
              <w:sz w:val="20"/>
            </w:rPr>
            <w:t>PM-1.2</w:t>
          </w:r>
        </w:p>
      </w:tc>
      <w:tc>
        <w:tcPr>
          <w:tcW w:w="1305" w:type="dxa"/>
          <w:tcBorders>
            <w:bottom w:val="double" w:sz="6" w:space="0" w:color="auto"/>
          </w:tcBorders>
        </w:tcPr>
        <w:p w:rsidR="00BC37BA" w:rsidRPr="002E068C" w:rsidRDefault="00BC37BA">
          <w:pPr>
            <w:rPr>
              <w:rFonts w:ascii="Arial" w:hAnsi="Arial"/>
              <w:b/>
              <w:sz w:val="20"/>
            </w:rPr>
          </w:pPr>
          <w:r w:rsidRPr="002E068C">
            <w:rPr>
              <w:rFonts w:ascii="Arial" w:hAnsi="Arial"/>
              <w:b/>
              <w:sz w:val="20"/>
            </w:rPr>
            <w:t>REVISION</w:t>
          </w:r>
        </w:p>
      </w:tc>
      <w:tc>
        <w:tcPr>
          <w:tcW w:w="1215" w:type="dxa"/>
          <w:tcBorders>
            <w:bottom w:val="double" w:sz="6" w:space="0" w:color="auto"/>
            <w:right w:val="single" w:sz="6" w:space="0" w:color="auto"/>
          </w:tcBorders>
        </w:tcPr>
        <w:p w:rsidR="00BC37BA" w:rsidRPr="002E068C" w:rsidRDefault="00BC37BA">
          <w:pPr>
            <w:rPr>
              <w:rFonts w:ascii="Arial" w:hAnsi="Arial"/>
              <w:sz w:val="20"/>
            </w:rPr>
          </w:pPr>
          <w:r>
            <w:rPr>
              <w:rFonts w:ascii="Arial" w:hAnsi="Arial"/>
              <w:sz w:val="20"/>
            </w:rPr>
            <w:t>Draft</w:t>
          </w:r>
        </w:p>
      </w:tc>
      <w:tc>
        <w:tcPr>
          <w:tcW w:w="1440" w:type="dxa"/>
          <w:tcBorders>
            <w:bottom w:val="double" w:sz="6" w:space="0" w:color="auto"/>
          </w:tcBorders>
        </w:tcPr>
        <w:p w:rsidR="00BC37BA" w:rsidRPr="002E068C" w:rsidRDefault="00BC37BA">
          <w:pPr>
            <w:rPr>
              <w:rFonts w:ascii="Arial" w:hAnsi="Arial"/>
              <w:b/>
              <w:sz w:val="20"/>
            </w:rPr>
          </w:pPr>
          <w:r w:rsidRPr="002E068C">
            <w:rPr>
              <w:rFonts w:ascii="Arial" w:hAnsi="Arial"/>
              <w:b/>
              <w:sz w:val="20"/>
            </w:rPr>
            <w:t>EFFECTIVE</w:t>
          </w:r>
        </w:p>
      </w:tc>
      <w:tc>
        <w:tcPr>
          <w:tcW w:w="1080" w:type="dxa"/>
          <w:tcBorders>
            <w:bottom w:val="double" w:sz="6" w:space="0" w:color="auto"/>
            <w:right w:val="single" w:sz="6" w:space="0" w:color="auto"/>
          </w:tcBorders>
        </w:tcPr>
        <w:p w:rsidR="00BC37BA" w:rsidRPr="002E068C" w:rsidRDefault="00D43A55">
          <w:pPr>
            <w:rPr>
              <w:rFonts w:ascii="Arial" w:hAnsi="Arial"/>
              <w:sz w:val="20"/>
            </w:rPr>
          </w:pPr>
          <w:r>
            <w:rPr>
              <w:rFonts w:ascii="Arial" w:hAnsi="Arial"/>
              <w:sz w:val="20"/>
            </w:rPr>
            <w:t>1/23/11</w:t>
          </w:r>
        </w:p>
      </w:tc>
      <w:tc>
        <w:tcPr>
          <w:tcW w:w="2520" w:type="dxa"/>
          <w:tcBorders>
            <w:bottom w:val="double" w:sz="6" w:space="0" w:color="auto"/>
            <w:right w:val="double" w:sz="6" w:space="0" w:color="auto"/>
          </w:tcBorders>
        </w:tcPr>
        <w:p w:rsidR="00BC37BA" w:rsidRPr="002E068C" w:rsidRDefault="00BC37BA">
          <w:pPr>
            <w:rPr>
              <w:rFonts w:ascii="Arial" w:hAnsi="Arial"/>
              <w:b/>
              <w:sz w:val="20"/>
            </w:rPr>
          </w:pPr>
          <w:r w:rsidRPr="002E068C">
            <w:rPr>
              <w:rFonts w:ascii="Arial" w:hAnsi="Arial"/>
              <w:b/>
              <w:sz w:val="20"/>
            </w:rPr>
            <w:t xml:space="preserve">PAGE     </w:t>
          </w:r>
          <w:r w:rsidRPr="002E068C">
            <w:rPr>
              <w:rFonts w:ascii="Arial" w:hAnsi="Arial"/>
              <w:sz w:val="20"/>
            </w:rPr>
            <w:fldChar w:fldCharType="begin"/>
          </w:r>
          <w:r w:rsidRPr="002E068C">
            <w:rPr>
              <w:rFonts w:ascii="Arial" w:hAnsi="Arial"/>
              <w:sz w:val="20"/>
            </w:rPr>
            <w:instrText>PAGE</w:instrText>
          </w:r>
          <w:r w:rsidRPr="002E068C">
            <w:rPr>
              <w:rFonts w:ascii="Arial" w:hAnsi="Arial"/>
              <w:sz w:val="20"/>
            </w:rPr>
            <w:fldChar w:fldCharType="separate"/>
          </w:r>
          <w:r w:rsidR="00D43A55">
            <w:rPr>
              <w:rFonts w:ascii="Arial" w:hAnsi="Arial"/>
              <w:noProof/>
              <w:sz w:val="20"/>
            </w:rPr>
            <w:t>2</w:t>
          </w:r>
          <w:r w:rsidRPr="002E068C">
            <w:rPr>
              <w:rFonts w:ascii="Arial" w:hAnsi="Arial"/>
              <w:sz w:val="20"/>
            </w:rPr>
            <w:fldChar w:fldCharType="end"/>
          </w:r>
          <w:r w:rsidRPr="002E068C">
            <w:rPr>
              <w:rFonts w:ascii="Arial" w:hAnsi="Arial"/>
              <w:b/>
              <w:sz w:val="20"/>
            </w:rPr>
            <w:t xml:space="preserve">   OF    </w:t>
          </w:r>
          <w:r w:rsidRPr="002E068C">
            <w:rPr>
              <w:rFonts w:ascii="Arial" w:hAnsi="Arial"/>
              <w:sz w:val="20"/>
            </w:rPr>
            <w:fldChar w:fldCharType="begin"/>
          </w:r>
          <w:r w:rsidRPr="002E068C">
            <w:rPr>
              <w:rFonts w:ascii="Arial" w:hAnsi="Arial"/>
              <w:sz w:val="20"/>
            </w:rPr>
            <w:instrText xml:space="preserve">numpages </w:instrText>
          </w:r>
          <w:r w:rsidRPr="002E068C">
            <w:rPr>
              <w:rFonts w:ascii="Arial" w:hAnsi="Arial"/>
              <w:sz w:val="20"/>
            </w:rPr>
            <w:fldChar w:fldCharType="separate"/>
          </w:r>
          <w:r w:rsidR="00D43A55">
            <w:rPr>
              <w:rFonts w:ascii="Arial" w:hAnsi="Arial"/>
              <w:noProof/>
              <w:sz w:val="20"/>
            </w:rPr>
            <w:t>6</w:t>
          </w:r>
          <w:r w:rsidRPr="002E068C">
            <w:rPr>
              <w:rFonts w:ascii="Arial" w:hAnsi="Arial"/>
              <w:sz w:val="20"/>
            </w:rPr>
            <w:fldChar w:fldCharType="end"/>
          </w:r>
        </w:p>
        <w:p w:rsidR="00BC37BA" w:rsidRPr="002E068C" w:rsidRDefault="00BC37BA">
          <w:pPr>
            <w:rPr>
              <w:rFonts w:ascii="Arial" w:hAnsi="Arial"/>
              <w:b/>
              <w:sz w:val="20"/>
            </w:rPr>
          </w:pPr>
        </w:p>
      </w:tc>
    </w:tr>
  </w:tbl>
  <w:p w:rsidR="00BC37BA" w:rsidRDefault="00BC3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BC37BA" w:rsidRPr="002E068C">
      <w:tblPrEx>
        <w:tblCellMar>
          <w:top w:w="0" w:type="dxa"/>
          <w:bottom w:w="0" w:type="dxa"/>
        </w:tblCellMar>
      </w:tblPrEx>
      <w:trPr>
        <w:cantSplit/>
      </w:trPr>
      <w:tc>
        <w:tcPr>
          <w:tcW w:w="6117" w:type="dxa"/>
          <w:tcBorders>
            <w:top w:val="double" w:sz="6" w:space="0" w:color="auto"/>
            <w:left w:val="double" w:sz="6" w:space="0" w:color="auto"/>
            <w:right w:val="single" w:sz="6" w:space="0" w:color="auto"/>
          </w:tcBorders>
          <w:shd w:val="clear" w:color="auto" w:fill="auto"/>
        </w:tcPr>
        <w:p w:rsidR="00BC37BA" w:rsidRDefault="005A3421" w:rsidP="007C1416">
          <w:pPr>
            <w:jc w:val="center"/>
            <w:rPr>
              <w:rFonts w:ascii="Arial" w:hAnsi="Arial"/>
              <w:b/>
              <w:sz w:val="20"/>
            </w:rPr>
          </w:pPr>
          <w:r w:rsidRPr="005A3421">
            <w:rPr>
              <w:rFonts w:ascii="Arial" w:hAnsi="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C37BA">
            <w:rPr>
              <w:rFonts w:ascii="Arial" w:hAnsi="Arial"/>
              <w:b/>
              <w:sz w:val="20"/>
            </w:rPr>
            <w:t>Princeton Plasma Physics Laboratory</w:t>
          </w:r>
        </w:p>
        <w:p w:rsidR="00BC37BA" w:rsidRPr="002E068C" w:rsidRDefault="00BC37BA" w:rsidP="007C1416">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BC37BA" w:rsidRPr="002E068C" w:rsidRDefault="00BC37BA" w:rsidP="007C1416">
          <w:pPr>
            <w:rPr>
              <w:rFonts w:ascii="Arial" w:hAnsi="Arial"/>
              <w:b/>
              <w:sz w:val="20"/>
            </w:rPr>
          </w:pPr>
          <w:r w:rsidRPr="002E068C">
            <w:rPr>
              <w:rFonts w:ascii="Arial" w:hAnsi="Arial"/>
              <w:b/>
              <w:sz w:val="20"/>
            </w:rPr>
            <w:t>NUMBER</w:t>
          </w:r>
        </w:p>
        <w:p w:rsidR="00BC37BA" w:rsidRPr="002E068C" w:rsidRDefault="00BC37BA" w:rsidP="007C1416">
          <w:pPr>
            <w:jc w:val="center"/>
            <w:rPr>
              <w:rFonts w:ascii="Arial" w:hAnsi="Arial"/>
              <w:sz w:val="20"/>
            </w:rPr>
          </w:pPr>
          <w:r>
            <w:rPr>
              <w:rFonts w:ascii="Arial" w:hAnsi="Arial"/>
              <w:sz w:val="20"/>
            </w:rPr>
            <w:t>PM-1.2</w:t>
          </w:r>
        </w:p>
      </w:tc>
      <w:tc>
        <w:tcPr>
          <w:tcW w:w="2283" w:type="dxa"/>
          <w:tcBorders>
            <w:top w:val="double" w:sz="6" w:space="0" w:color="auto"/>
            <w:left w:val="single" w:sz="6" w:space="0" w:color="auto"/>
            <w:right w:val="double" w:sz="6" w:space="0" w:color="auto"/>
          </w:tcBorders>
        </w:tcPr>
        <w:p w:rsidR="00BC37BA" w:rsidRPr="002E068C" w:rsidRDefault="00BC37BA" w:rsidP="007C1416">
          <w:pPr>
            <w:rPr>
              <w:rFonts w:ascii="Arial" w:hAnsi="Arial"/>
              <w:sz w:val="20"/>
            </w:rPr>
          </w:pPr>
          <w:r w:rsidRPr="002E068C">
            <w:rPr>
              <w:rFonts w:ascii="Arial" w:hAnsi="Arial"/>
              <w:b/>
              <w:sz w:val="20"/>
            </w:rPr>
            <w:t>REVISION</w:t>
          </w:r>
        </w:p>
        <w:p w:rsidR="00BC37BA" w:rsidRPr="002E068C" w:rsidRDefault="00BC37BA" w:rsidP="00C20507">
          <w:pPr>
            <w:rPr>
              <w:rFonts w:ascii="Arial" w:hAnsi="Arial"/>
              <w:sz w:val="20"/>
            </w:rPr>
          </w:pPr>
          <w:r>
            <w:rPr>
              <w:rFonts w:ascii="Arial" w:hAnsi="Arial"/>
              <w:sz w:val="20"/>
            </w:rPr>
            <w:t>Draft</w:t>
          </w:r>
        </w:p>
      </w:tc>
    </w:tr>
    <w:tr w:rsidR="00BC37BA" w:rsidRPr="002E068C">
      <w:tblPrEx>
        <w:tblCellMar>
          <w:top w:w="0" w:type="dxa"/>
          <w:bottom w:w="0" w:type="dxa"/>
        </w:tblCellMar>
      </w:tblPrEx>
      <w:trPr>
        <w:cantSplit/>
        <w:trHeight w:val="480"/>
      </w:trPr>
      <w:tc>
        <w:tcPr>
          <w:tcW w:w="6117" w:type="dxa"/>
          <w:tcBorders>
            <w:left w:val="double" w:sz="6" w:space="0" w:color="auto"/>
            <w:bottom w:val="single" w:sz="6" w:space="0" w:color="auto"/>
            <w:right w:val="single" w:sz="6" w:space="0" w:color="auto"/>
          </w:tcBorders>
          <w:shd w:val="clear" w:color="auto" w:fill="auto"/>
        </w:tcPr>
        <w:p w:rsidR="00BC37BA" w:rsidRDefault="00BC37BA" w:rsidP="007C1416">
          <w:pPr>
            <w:jc w:val="center"/>
            <w:rPr>
              <w:rFonts w:ascii="Arial" w:hAnsi="Arial"/>
              <w:b/>
              <w:sz w:val="20"/>
            </w:rPr>
          </w:pPr>
        </w:p>
        <w:p w:rsidR="00BC37BA" w:rsidRPr="002E068C" w:rsidRDefault="00BC37BA" w:rsidP="007C1416">
          <w:pPr>
            <w:jc w:val="center"/>
            <w:rPr>
              <w:rFonts w:ascii="Arial" w:hAnsi="Arial"/>
              <w:sz w:val="20"/>
            </w:rPr>
          </w:pPr>
          <w:r>
            <w:rPr>
              <w:rFonts w:ascii="Arial" w:hAnsi="Arial"/>
              <w:b/>
              <w:sz w:val="20"/>
            </w:rPr>
            <w:t>PROJECT MANAGEMENT</w:t>
          </w:r>
        </w:p>
      </w:tc>
      <w:tc>
        <w:tcPr>
          <w:tcW w:w="2040" w:type="dxa"/>
          <w:tcBorders>
            <w:top w:val="single" w:sz="6" w:space="0" w:color="auto"/>
            <w:bottom w:val="single" w:sz="6" w:space="0" w:color="auto"/>
            <w:right w:val="single" w:sz="6" w:space="0" w:color="auto"/>
          </w:tcBorders>
        </w:tcPr>
        <w:p w:rsidR="00BC37BA" w:rsidRPr="002E068C" w:rsidRDefault="00BC37BA" w:rsidP="007C1416">
          <w:pPr>
            <w:rPr>
              <w:rFonts w:ascii="Arial" w:hAnsi="Arial"/>
              <w:b/>
              <w:sz w:val="20"/>
            </w:rPr>
          </w:pPr>
          <w:r w:rsidRPr="002E068C">
            <w:rPr>
              <w:rFonts w:ascii="Arial" w:hAnsi="Arial"/>
              <w:b/>
              <w:sz w:val="20"/>
            </w:rPr>
            <w:t>EFFECTIVE</w:t>
          </w:r>
        </w:p>
        <w:p w:rsidR="00BC37BA" w:rsidRPr="002E068C" w:rsidRDefault="00D43A55" w:rsidP="007C1416">
          <w:pPr>
            <w:jc w:val="center"/>
            <w:rPr>
              <w:rFonts w:ascii="Arial" w:hAnsi="Arial"/>
              <w:sz w:val="20"/>
            </w:rPr>
          </w:pPr>
          <w:r>
            <w:rPr>
              <w:rFonts w:ascii="Arial" w:hAnsi="Arial"/>
              <w:sz w:val="20"/>
            </w:rPr>
            <w:t>1/23/11</w:t>
          </w:r>
          <w:r w:rsidR="003E6A13">
            <w:rPr>
              <w:rFonts w:ascii="Arial" w:hAnsi="Arial"/>
              <w:sz w:val="20"/>
            </w:rPr>
            <w:t xml:space="preserve"> Draft</w:t>
          </w:r>
        </w:p>
      </w:tc>
      <w:tc>
        <w:tcPr>
          <w:tcW w:w="2283" w:type="dxa"/>
          <w:tcBorders>
            <w:top w:val="single" w:sz="6" w:space="0" w:color="auto"/>
            <w:left w:val="single" w:sz="6" w:space="0" w:color="auto"/>
            <w:bottom w:val="single" w:sz="6" w:space="0" w:color="auto"/>
            <w:right w:val="double" w:sz="6" w:space="0" w:color="auto"/>
          </w:tcBorders>
        </w:tcPr>
        <w:p w:rsidR="00BC37BA" w:rsidRPr="002E068C" w:rsidRDefault="00BC37BA" w:rsidP="007C1416">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Pr="002E068C">
            <w:rPr>
              <w:rFonts w:ascii="Arial" w:hAnsi="Arial"/>
              <w:sz w:val="20"/>
            </w:rPr>
            <w:fldChar w:fldCharType="begin"/>
          </w:r>
          <w:r w:rsidRPr="002E068C">
            <w:rPr>
              <w:rFonts w:ascii="Arial" w:hAnsi="Arial"/>
              <w:sz w:val="20"/>
            </w:rPr>
            <w:instrText>PAGE</w:instrText>
          </w:r>
          <w:r w:rsidRPr="002E068C">
            <w:rPr>
              <w:rFonts w:ascii="Arial" w:hAnsi="Arial"/>
              <w:sz w:val="20"/>
            </w:rPr>
            <w:fldChar w:fldCharType="separate"/>
          </w:r>
          <w:r w:rsidR="00D43A55">
            <w:rPr>
              <w:rFonts w:ascii="Arial" w:hAnsi="Arial"/>
              <w:noProof/>
              <w:sz w:val="20"/>
            </w:rPr>
            <w:t>1</w:t>
          </w:r>
          <w:r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Pr="001F638B">
            <w:rPr>
              <w:rStyle w:val="PageNumber"/>
              <w:rFonts w:ascii="Arial" w:hAnsi="Arial" w:cs="Arial"/>
              <w:sz w:val="20"/>
            </w:rPr>
            <w:fldChar w:fldCharType="begin"/>
          </w:r>
          <w:r w:rsidRPr="001F638B">
            <w:rPr>
              <w:rStyle w:val="PageNumber"/>
              <w:rFonts w:ascii="Arial" w:hAnsi="Arial" w:cs="Arial"/>
              <w:sz w:val="20"/>
            </w:rPr>
            <w:instrText xml:space="preserve"> NUMPAGES </w:instrText>
          </w:r>
          <w:r w:rsidRPr="001F638B">
            <w:rPr>
              <w:rStyle w:val="PageNumber"/>
              <w:rFonts w:ascii="Arial" w:hAnsi="Arial" w:cs="Arial"/>
              <w:sz w:val="20"/>
            </w:rPr>
            <w:fldChar w:fldCharType="separate"/>
          </w:r>
          <w:r w:rsidR="00D43A55">
            <w:rPr>
              <w:rStyle w:val="PageNumber"/>
              <w:rFonts w:ascii="Arial" w:hAnsi="Arial" w:cs="Arial"/>
              <w:noProof/>
              <w:sz w:val="20"/>
            </w:rPr>
            <w:t>6</w:t>
          </w:r>
          <w:r w:rsidRPr="001F638B">
            <w:rPr>
              <w:rStyle w:val="PageNumber"/>
              <w:rFonts w:ascii="Arial" w:hAnsi="Arial" w:cs="Arial"/>
              <w:sz w:val="20"/>
            </w:rPr>
            <w:fldChar w:fldCharType="end"/>
          </w:r>
        </w:p>
      </w:tc>
    </w:tr>
    <w:tr w:rsidR="00BC37BA" w:rsidRPr="002E068C">
      <w:tblPrEx>
        <w:tblCellMar>
          <w:top w:w="0" w:type="dxa"/>
          <w:bottom w:w="0" w:type="dxa"/>
        </w:tblCellMar>
      </w:tblPrEx>
      <w:trPr>
        <w:cantSplit/>
        <w:trHeight w:hRule="exact" w:val="240"/>
      </w:trPr>
      <w:tc>
        <w:tcPr>
          <w:tcW w:w="8157" w:type="dxa"/>
          <w:gridSpan w:val="2"/>
          <w:vMerge w:val="restart"/>
          <w:tcBorders>
            <w:left w:val="double" w:sz="6" w:space="0" w:color="auto"/>
            <w:right w:val="single" w:sz="6" w:space="0" w:color="auto"/>
          </w:tcBorders>
        </w:tcPr>
        <w:p w:rsidR="00BC37BA" w:rsidRPr="002E068C" w:rsidRDefault="00BC37BA" w:rsidP="007C1416">
          <w:pPr>
            <w:tabs>
              <w:tab w:val="center" w:pos="3910"/>
            </w:tabs>
            <w:rPr>
              <w:rFonts w:ascii="Arial" w:hAnsi="Arial"/>
              <w:bCs/>
              <w:sz w:val="20"/>
            </w:rPr>
          </w:pPr>
          <w:r>
            <w:rPr>
              <w:rFonts w:ascii="Arial" w:hAnsi="Arial"/>
              <w:b/>
              <w:sz w:val="20"/>
            </w:rPr>
            <w:tab/>
          </w:r>
        </w:p>
        <w:p w:rsidR="00BC37BA" w:rsidRPr="002E068C" w:rsidRDefault="00BC37BA" w:rsidP="007C1416">
          <w:pPr>
            <w:pStyle w:val="Heading2"/>
          </w:pPr>
          <w:r w:rsidRPr="002E068C">
            <w:t>TITLE</w:t>
          </w:r>
          <w:r>
            <w:tab/>
          </w:r>
          <w:r>
            <w:rPr>
              <w:b w:val="0"/>
            </w:rPr>
            <w:t>PROJECT WORK BREAKDOWN STRUCTURE (WBS)</w:t>
          </w:r>
        </w:p>
        <w:p w:rsidR="00BC37BA" w:rsidRPr="002E068C" w:rsidRDefault="00BC37BA" w:rsidP="007C1416">
          <w:pPr>
            <w:jc w:val="center"/>
            <w:rPr>
              <w:rFonts w:ascii="Arial" w:hAnsi="Arial"/>
              <w:sz w:val="20"/>
            </w:rPr>
          </w:pPr>
        </w:p>
      </w:tc>
      <w:tc>
        <w:tcPr>
          <w:tcW w:w="2283" w:type="dxa"/>
          <w:tcBorders>
            <w:right w:val="double" w:sz="6" w:space="0" w:color="auto"/>
          </w:tcBorders>
        </w:tcPr>
        <w:p w:rsidR="00BC37BA" w:rsidRPr="002E068C" w:rsidRDefault="00BC37BA" w:rsidP="007C1416">
          <w:pPr>
            <w:rPr>
              <w:rFonts w:ascii="Arial" w:hAnsi="Arial"/>
              <w:sz w:val="20"/>
            </w:rPr>
          </w:pPr>
          <w:r w:rsidRPr="002E068C">
            <w:rPr>
              <w:rFonts w:ascii="Arial" w:hAnsi="Arial"/>
              <w:b/>
              <w:sz w:val="20"/>
            </w:rPr>
            <w:t>PREPARED BY</w:t>
          </w:r>
        </w:p>
      </w:tc>
    </w:tr>
    <w:tr w:rsidR="00BC37BA" w:rsidRPr="002E068C">
      <w:tblPrEx>
        <w:tblCellMar>
          <w:top w:w="0" w:type="dxa"/>
          <w:bottom w:w="0" w:type="dxa"/>
        </w:tblCellMar>
      </w:tblPrEx>
      <w:trPr>
        <w:cantSplit/>
        <w:trHeight w:hRule="exact" w:val="240"/>
      </w:trPr>
      <w:tc>
        <w:tcPr>
          <w:tcW w:w="8157" w:type="dxa"/>
          <w:gridSpan w:val="2"/>
          <w:vMerge/>
          <w:tcBorders>
            <w:left w:val="double" w:sz="6" w:space="0" w:color="auto"/>
            <w:right w:val="single" w:sz="6" w:space="0" w:color="auto"/>
          </w:tcBorders>
        </w:tcPr>
        <w:p w:rsidR="00BC37BA" w:rsidRPr="002E068C" w:rsidRDefault="00BC37BA" w:rsidP="007C1416">
          <w:pPr>
            <w:jc w:val="center"/>
            <w:rPr>
              <w:rFonts w:ascii="Arial" w:hAnsi="Arial"/>
              <w:sz w:val="20"/>
            </w:rPr>
          </w:pPr>
        </w:p>
      </w:tc>
      <w:tc>
        <w:tcPr>
          <w:tcW w:w="2283" w:type="dxa"/>
          <w:tcBorders>
            <w:bottom w:val="single" w:sz="6" w:space="0" w:color="auto"/>
            <w:right w:val="double" w:sz="6" w:space="0" w:color="auto"/>
          </w:tcBorders>
        </w:tcPr>
        <w:p w:rsidR="00BC37BA" w:rsidRPr="002E068C" w:rsidRDefault="00BC37BA" w:rsidP="007C1416">
          <w:pPr>
            <w:rPr>
              <w:rFonts w:ascii="Arial" w:hAnsi="Arial"/>
              <w:caps/>
              <w:sz w:val="20"/>
            </w:rPr>
          </w:pPr>
          <w:r>
            <w:rPr>
              <w:rFonts w:ascii="Arial" w:hAnsi="Arial"/>
              <w:caps/>
              <w:sz w:val="20"/>
            </w:rPr>
            <w:t>T. Egebo</w:t>
          </w:r>
        </w:p>
      </w:tc>
    </w:tr>
    <w:tr w:rsidR="00BC37BA" w:rsidRPr="002E068C">
      <w:tblPrEx>
        <w:tblCellMar>
          <w:top w:w="0" w:type="dxa"/>
          <w:bottom w:w="0" w:type="dxa"/>
        </w:tblCellMar>
      </w:tblPrEx>
      <w:trPr>
        <w:cantSplit/>
        <w:trHeight w:hRule="exact" w:val="240"/>
      </w:trPr>
      <w:tc>
        <w:tcPr>
          <w:tcW w:w="8157" w:type="dxa"/>
          <w:gridSpan w:val="2"/>
          <w:vMerge/>
          <w:tcBorders>
            <w:left w:val="double" w:sz="6" w:space="0" w:color="auto"/>
            <w:right w:val="single" w:sz="6" w:space="0" w:color="auto"/>
          </w:tcBorders>
        </w:tcPr>
        <w:p w:rsidR="00BC37BA" w:rsidRPr="002E068C" w:rsidRDefault="00BC37BA" w:rsidP="007C1416">
          <w:pPr>
            <w:jc w:val="center"/>
            <w:rPr>
              <w:rFonts w:ascii="Arial" w:hAnsi="Arial"/>
              <w:sz w:val="20"/>
            </w:rPr>
          </w:pPr>
        </w:p>
      </w:tc>
      <w:tc>
        <w:tcPr>
          <w:tcW w:w="2283" w:type="dxa"/>
          <w:tcBorders>
            <w:right w:val="double" w:sz="6" w:space="0" w:color="auto"/>
          </w:tcBorders>
        </w:tcPr>
        <w:p w:rsidR="00BC37BA" w:rsidRPr="002E068C" w:rsidRDefault="00BC37BA" w:rsidP="007C1416">
          <w:pPr>
            <w:rPr>
              <w:rFonts w:ascii="Arial" w:hAnsi="Arial"/>
              <w:sz w:val="20"/>
            </w:rPr>
          </w:pPr>
          <w:r w:rsidRPr="002E068C">
            <w:rPr>
              <w:rFonts w:ascii="Arial" w:hAnsi="Arial"/>
              <w:b/>
              <w:sz w:val="20"/>
            </w:rPr>
            <w:t>APPROVED B</w:t>
          </w:r>
          <w:r w:rsidRPr="002E068C">
            <w:rPr>
              <w:rFonts w:ascii="Arial" w:hAnsi="Arial"/>
              <w:sz w:val="20"/>
            </w:rPr>
            <w:t>Y</w:t>
          </w:r>
        </w:p>
      </w:tc>
    </w:tr>
    <w:tr w:rsidR="00BC37BA" w:rsidRPr="002E068C">
      <w:tblPrEx>
        <w:tblCellMar>
          <w:top w:w="0" w:type="dxa"/>
          <w:bottom w:w="0" w:type="dxa"/>
        </w:tblCellMar>
      </w:tblPrEx>
      <w:trPr>
        <w:cantSplit/>
        <w:trHeight w:hRule="exact" w:val="240"/>
      </w:trPr>
      <w:tc>
        <w:tcPr>
          <w:tcW w:w="8157" w:type="dxa"/>
          <w:gridSpan w:val="2"/>
          <w:vMerge/>
          <w:tcBorders>
            <w:left w:val="double" w:sz="6" w:space="0" w:color="auto"/>
            <w:bottom w:val="double" w:sz="6" w:space="0" w:color="auto"/>
            <w:right w:val="single" w:sz="6" w:space="0" w:color="auto"/>
          </w:tcBorders>
        </w:tcPr>
        <w:p w:rsidR="00BC37BA" w:rsidRPr="002E068C" w:rsidRDefault="00BC37BA" w:rsidP="007C1416">
          <w:pPr>
            <w:jc w:val="center"/>
            <w:rPr>
              <w:rFonts w:ascii="Arial" w:hAnsi="Arial"/>
              <w:sz w:val="20"/>
            </w:rPr>
          </w:pPr>
        </w:p>
      </w:tc>
      <w:tc>
        <w:tcPr>
          <w:tcW w:w="2283" w:type="dxa"/>
          <w:tcBorders>
            <w:bottom w:val="double" w:sz="6" w:space="0" w:color="auto"/>
            <w:right w:val="double" w:sz="6" w:space="0" w:color="auto"/>
          </w:tcBorders>
        </w:tcPr>
        <w:p w:rsidR="00BC37BA" w:rsidRPr="002E068C" w:rsidRDefault="00BC37BA" w:rsidP="007C1416">
          <w:pPr>
            <w:rPr>
              <w:rFonts w:ascii="Arial" w:hAnsi="Arial"/>
              <w:caps/>
              <w:sz w:val="20"/>
            </w:rPr>
          </w:pPr>
          <w:r>
            <w:rPr>
              <w:rFonts w:ascii="Arial" w:hAnsi="Arial"/>
              <w:caps/>
              <w:sz w:val="20"/>
            </w:rPr>
            <w:t>T. Stevenson</w:t>
          </w:r>
        </w:p>
      </w:tc>
    </w:tr>
  </w:tbl>
  <w:p w:rsidR="00BC37BA" w:rsidRDefault="00BC37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73C881"/>
    <w:multiLevelType w:val="hybridMultilevel"/>
    <w:tmpl w:val="A9DF0B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Aria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F8C7735"/>
    <w:multiLevelType w:val="hybridMultilevel"/>
    <w:tmpl w:val="0BD07BA4"/>
    <w:lvl w:ilvl="0" w:tplc="00050409">
      <w:start w:val="1"/>
      <w:numFmt w:val="bullet"/>
      <w:lvlText w:val=""/>
      <w:lvlJc w:val="left"/>
      <w:pPr>
        <w:tabs>
          <w:tab w:val="num" w:pos="3240"/>
        </w:tabs>
        <w:ind w:left="3240" w:hanging="360"/>
      </w:pPr>
      <w:rPr>
        <w:rFonts w:ascii="Wingdings" w:hAnsi="Wingdings"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5">
    <w:nsid w:val="216C5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A605D3"/>
    <w:multiLevelType w:val="hybridMultilevel"/>
    <w:tmpl w:val="338E276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9541CD2"/>
    <w:multiLevelType w:val="hybridMultilevel"/>
    <w:tmpl w:val="D6B0C022"/>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AF045D8"/>
    <w:multiLevelType w:val="hybridMultilevel"/>
    <w:tmpl w:val="4CA4B0C8"/>
    <w:lvl w:ilvl="0" w:tplc="7AD002BC">
      <w:start w:val="4"/>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Aria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nsid w:val="45A508A2"/>
    <w:multiLevelType w:val="hybridMultilevel"/>
    <w:tmpl w:val="8474F4F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35F7BA6"/>
    <w:multiLevelType w:val="hybridMultilevel"/>
    <w:tmpl w:val="8316893A"/>
    <w:lvl w:ilvl="0" w:tplc="01149B58">
      <w:start w:val="1"/>
      <w:numFmt w:val="decimal"/>
      <w:pStyle w:val="NumberList"/>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646B334E"/>
    <w:multiLevelType w:val="hybridMultilevel"/>
    <w:tmpl w:val="F9C0FD4C"/>
    <w:lvl w:ilvl="0" w:tplc="91C0D542">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7742B8"/>
    <w:multiLevelType w:val="multilevel"/>
    <w:tmpl w:val="D6B0C022"/>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Aria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Arial"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Arial"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Arial"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Arial"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2">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2"/>
  </w:num>
  <w:num w:numId="2">
    <w:abstractNumId w:val="13"/>
  </w:num>
  <w:num w:numId="3">
    <w:abstractNumId w:val="16"/>
  </w:num>
  <w:num w:numId="4">
    <w:abstractNumId w:val="1"/>
  </w:num>
  <w:num w:numId="5">
    <w:abstractNumId w:val="14"/>
  </w:num>
  <w:num w:numId="6">
    <w:abstractNumId w:val="2"/>
  </w:num>
  <w:num w:numId="7">
    <w:abstractNumId w:val="8"/>
  </w:num>
  <w:num w:numId="8">
    <w:abstractNumId w:val="21"/>
  </w:num>
  <w:num w:numId="9">
    <w:abstractNumId w:val="20"/>
  </w:num>
  <w:num w:numId="10">
    <w:abstractNumId w:val="11"/>
  </w:num>
  <w:num w:numId="11">
    <w:abstractNumId w:val="3"/>
  </w:num>
  <w:num w:numId="12">
    <w:abstractNumId w:val="7"/>
  </w:num>
  <w:num w:numId="13">
    <w:abstractNumId w:val="0"/>
  </w:num>
  <w:num w:numId="14">
    <w:abstractNumId w:val="18"/>
  </w:num>
  <w:num w:numId="15">
    <w:abstractNumId w:val="5"/>
  </w:num>
  <w:num w:numId="16">
    <w:abstractNumId w:val="4"/>
  </w:num>
  <w:num w:numId="17">
    <w:abstractNumId w:val="10"/>
  </w:num>
  <w:num w:numId="18">
    <w:abstractNumId w:val="12"/>
  </w:num>
  <w:num w:numId="19">
    <w:abstractNumId w:val="9"/>
  </w:num>
  <w:num w:numId="20">
    <w:abstractNumId w:val="19"/>
  </w:num>
  <w:num w:numId="21">
    <w:abstractNumId w:val="6"/>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E6731"/>
    <w:rsid w:val="00017B74"/>
    <w:rsid w:val="00071F4F"/>
    <w:rsid w:val="000844B0"/>
    <w:rsid w:val="000877AB"/>
    <w:rsid w:val="00096F93"/>
    <w:rsid w:val="000E2CEF"/>
    <w:rsid w:val="001218A0"/>
    <w:rsid w:val="001927AD"/>
    <w:rsid w:val="001A4C1A"/>
    <w:rsid w:val="001E7C6B"/>
    <w:rsid w:val="001F638B"/>
    <w:rsid w:val="002E270D"/>
    <w:rsid w:val="003057AA"/>
    <w:rsid w:val="00307660"/>
    <w:rsid w:val="00333347"/>
    <w:rsid w:val="00350023"/>
    <w:rsid w:val="00361ED1"/>
    <w:rsid w:val="003E6A13"/>
    <w:rsid w:val="005108F4"/>
    <w:rsid w:val="0053344C"/>
    <w:rsid w:val="005A3421"/>
    <w:rsid w:val="00652FDA"/>
    <w:rsid w:val="006B01FE"/>
    <w:rsid w:val="006F557D"/>
    <w:rsid w:val="00717A21"/>
    <w:rsid w:val="007466F9"/>
    <w:rsid w:val="00761BE9"/>
    <w:rsid w:val="00766732"/>
    <w:rsid w:val="007845E8"/>
    <w:rsid w:val="007C1416"/>
    <w:rsid w:val="007E67AB"/>
    <w:rsid w:val="007F4358"/>
    <w:rsid w:val="00862053"/>
    <w:rsid w:val="00875857"/>
    <w:rsid w:val="00992E84"/>
    <w:rsid w:val="009B3770"/>
    <w:rsid w:val="00A052C2"/>
    <w:rsid w:val="00A50BF6"/>
    <w:rsid w:val="00A51F22"/>
    <w:rsid w:val="00AF6FC4"/>
    <w:rsid w:val="00B96AFF"/>
    <w:rsid w:val="00BC37BA"/>
    <w:rsid w:val="00C20507"/>
    <w:rsid w:val="00CB70E7"/>
    <w:rsid w:val="00CF6F96"/>
    <w:rsid w:val="00D43A55"/>
    <w:rsid w:val="00D76456"/>
    <w:rsid w:val="00DD6DEE"/>
    <w:rsid w:val="00EC7166"/>
    <w:rsid w:val="00FB6577"/>
    <w:rsid w:val="00FE68D2"/>
    <w:rsid w:val="00FF1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3letters">
    <w:name w:val="Level 3 letters"/>
    <w:basedOn w:val="Normal"/>
    <w:pPr>
      <w:ind w:left="2880" w:hanging="360"/>
    </w:pPr>
  </w:style>
  <w:style w:type="paragraph" w:styleId="Header">
    <w:name w:val="header"/>
    <w:basedOn w:val="Normal"/>
    <w:pPr>
      <w:tabs>
        <w:tab w:val="center" w:pos="4320"/>
        <w:tab w:val="right" w:pos="8640"/>
      </w:tabs>
    </w:pPr>
  </w:style>
  <w:style w:type="paragraph" w:customStyle="1" w:styleId="Level1">
    <w:name w:val="Level 1"/>
    <w:basedOn w:val="Normal"/>
    <w:pPr>
      <w:spacing w:before="240" w:after="240"/>
    </w:pPr>
    <w:rPr>
      <w:b/>
      <w:caps/>
    </w:r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customStyle="1" w:styleId="Level2bullets">
    <w:name w:val="Level 2 bullets"/>
    <w:basedOn w:val="Normal"/>
    <w:pPr>
      <w:ind w:left="1800" w:hanging="360"/>
    </w:pPr>
  </w:style>
  <w:style w:type="paragraph" w:customStyle="1" w:styleId="Note">
    <w:name w:val="Note"/>
    <w:basedOn w:val="Normal"/>
    <w:pPr>
      <w:ind w:left="720" w:hanging="720"/>
    </w:pPr>
    <w:rPr>
      <w:b/>
      <w:i/>
    </w:rPr>
  </w:style>
  <w:style w:type="paragraph" w:customStyle="1" w:styleId="Level1text">
    <w:name w:val="Level 1 text"/>
    <w:basedOn w:val="Normal"/>
    <w:pPr>
      <w:ind w:left="720"/>
    </w:pPr>
  </w:style>
  <w:style w:type="paragraph" w:customStyle="1" w:styleId="Level3extraparagragh">
    <w:name w:val="Level 3 extra paragragh"/>
    <w:basedOn w:val="Normal"/>
    <w:pPr>
      <w:ind w:left="2160"/>
    </w:pPr>
  </w:style>
  <w:style w:type="paragraph" w:customStyle="1" w:styleId="Level2extraparagraph">
    <w:name w:val="Level 2 extra paragraph"/>
    <w:basedOn w:val="Normal"/>
    <w:pPr>
      <w:ind w:left="1440"/>
    </w:pPr>
  </w:style>
  <w:style w:type="paragraph" w:customStyle="1" w:styleId="Level3bullets">
    <w:name w:val="Level 3 bullets"/>
    <w:basedOn w:val="Normal"/>
    <w:pPr>
      <w:ind w:left="2520" w:hanging="360"/>
    </w:pPr>
  </w:style>
  <w:style w:type="paragraph" w:styleId="Footer">
    <w:name w:val="footer"/>
    <w:basedOn w:val="Normal"/>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table" w:styleId="TableGrid">
    <w:name w:val="Table Grid"/>
    <w:basedOn w:val="TableNormal"/>
    <w:rsid w:val="0097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01F0"/>
    <w:pPr>
      <w:widowControl w:val="0"/>
      <w:autoSpaceDE w:val="0"/>
      <w:autoSpaceDN w:val="0"/>
      <w:adjustRightInd w:val="0"/>
    </w:pPr>
    <w:rPr>
      <w:color w:val="000000"/>
      <w:sz w:val="24"/>
    </w:rPr>
  </w:style>
  <w:style w:type="paragraph" w:customStyle="1" w:styleId="Normalparagraph">
    <w:name w:val="Normal paragraph"/>
    <w:basedOn w:val="Default"/>
    <w:next w:val="Default"/>
    <w:rsid w:val="005A01F0"/>
    <w:pPr>
      <w:spacing w:after="120"/>
    </w:pPr>
    <w:rPr>
      <w:color w:val="auto"/>
    </w:rPr>
  </w:style>
  <w:style w:type="paragraph" w:customStyle="1" w:styleId="Listing-SingleNumber">
    <w:name w:val="Listing - Single Number"/>
    <w:basedOn w:val="Default"/>
    <w:next w:val="Default"/>
    <w:rsid w:val="005A01F0"/>
    <w:pPr>
      <w:spacing w:after="120"/>
    </w:pPr>
    <w:rPr>
      <w:color w:val="auto"/>
    </w:rPr>
  </w:style>
  <w:style w:type="paragraph" w:customStyle="1" w:styleId="GroupTitle">
    <w:name w:val="GroupTitle"/>
    <w:basedOn w:val="Normal"/>
    <w:rsid w:val="00137CC2"/>
    <w:rPr>
      <w:b/>
      <w:caps/>
    </w:rPr>
  </w:style>
  <w:style w:type="character" w:styleId="PageNumber">
    <w:name w:val="page number"/>
    <w:basedOn w:val="DefaultParagraphFont"/>
    <w:rsid w:val="001F638B"/>
  </w:style>
  <w:style w:type="paragraph" w:styleId="BodyText">
    <w:name w:val="Body Text"/>
    <w:basedOn w:val="Normal"/>
    <w:rsid w:val="001218A0"/>
    <w:pPr>
      <w:widowControl w:val="0"/>
      <w:tabs>
        <w:tab w:val="left" w:pos="840"/>
        <w:tab w:val="left" w:pos="1200"/>
        <w:tab w:val="left" w:pos="1560"/>
        <w:tab w:val="right" w:pos="7920"/>
      </w:tabs>
      <w:spacing w:before="240" w:line="360" w:lineRule="atLeast"/>
      <w:jc w:val="both"/>
    </w:pPr>
    <w:rPr>
      <w:rFonts w:ascii="Arial" w:hAnsi="Arial"/>
      <w:snapToGrid w:val="0"/>
    </w:rPr>
  </w:style>
  <w:style w:type="paragraph" w:customStyle="1" w:styleId="LetterList">
    <w:name w:val="Letter List"/>
    <w:basedOn w:val="Normal"/>
    <w:rsid w:val="001218A0"/>
    <w:pPr>
      <w:numPr>
        <w:numId w:val="22"/>
      </w:numPr>
      <w:spacing w:before="240" w:after="120" w:line="360" w:lineRule="atLeast"/>
      <w:jc w:val="both"/>
    </w:pPr>
    <w:rPr>
      <w:rFonts w:ascii="Arial" w:hAnsi="Arial"/>
      <w:szCs w:val="24"/>
    </w:rPr>
  </w:style>
  <w:style w:type="paragraph" w:customStyle="1" w:styleId="NumberList">
    <w:name w:val="Number List"/>
    <w:basedOn w:val="BodyTextIndent"/>
    <w:rsid w:val="001218A0"/>
    <w:pPr>
      <w:numPr>
        <w:numId w:val="23"/>
      </w:numPr>
      <w:spacing w:before="240" w:after="0" w:line="360" w:lineRule="atLeast"/>
      <w:jc w:val="both"/>
    </w:pPr>
    <w:rPr>
      <w:rFonts w:ascii="Arial" w:hAnsi="Arial"/>
      <w:szCs w:val="24"/>
    </w:rPr>
  </w:style>
  <w:style w:type="paragraph" w:customStyle="1" w:styleId="LetterListText">
    <w:name w:val="Letter List Text"/>
    <w:basedOn w:val="BodyTextIndent"/>
    <w:rsid w:val="001218A0"/>
    <w:pPr>
      <w:spacing w:before="240" w:after="0" w:line="360" w:lineRule="atLeast"/>
      <w:ind w:left="1680"/>
      <w:jc w:val="both"/>
    </w:pPr>
    <w:rPr>
      <w:rFonts w:ascii="Arial" w:hAnsi="Arial"/>
      <w:szCs w:val="24"/>
    </w:rPr>
  </w:style>
  <w:style w:type="paragraph" w:styleId="BodyTextIndent">
    <w:name w:val="Body Text Indent"/>
    <w:basedOn w:val="Normal"/>
    <w:rsid w:val="001218A0"/>
    <w:pPr>
      <w:spacing w:after="120"/>
      <w:ind w:left="3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PM Procedures</vt:lpstr>
    </vt:vector>
  </TitlesOfParts>
  <Company>PPPL</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Procedures</dc:title>
  <dc:subject/>
  <dc:creator>Thomas Egebo</dc:creator>
  <cp:keywords/>
  <dc:description/>
  <cp:lastModifiedBy>TEgebo</cp:lastModifiedBy>
  <cp:revision>2</cp:revision>
  <cp:lastPrinted>2007-08-17T21:07:00Z</cp:lastPrinted>
  <dcterms:created xsi:type="dcterms:W3CDTF">2011-01-24T02:28:00Z</dcterms:created>
  <dcterms:modified xsi:type="dcterms:W3CDTF">2011-01-24T02:28:00Z</dcterms:modified>
</cp:coreProperties>
</file>