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1F8" w:rsidRPr="00AC532D" w:rsidRDefault="00F8030F" w:rsidP="009731F8">
      <w:pPr>
        <w:spacing w:line="360" w:lineRule="auto"/>
        <w:jc w:val="center"/>
        <w:rPr>
          <w:sz w:val="21"/>
          <w:szCs w:val="21"/>
        </w:rPr>
      </w:pPr>
      <w:r>
        <w:rPr>
          <w:noProof/>
        </w:rPr>
        <w:drawing>
          <wp:inline distT="0" distB="0" distL="0" distR="0">
            <wp:extent cx="5486400" cy="46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63550"/>
                    </a:xfrm>
                    <a:prstGeom prst="rect">
                      <a:avLst/>
                    </a:prstGeom>
                    <a:noFill/>
                    <a:ln>
                      <a:noFill/>
                    </a:ln>
                  </pic:spPr>
                </pic:pic>
              </a:graphicData>
            </a:graphic>
          </wp:inline>
        </w:drawing>
      </w:r>
    </w:p>
    <w:p w:rsidR="009731F8" w:rsidRPr="00AC532D" w:rsidRDefault="009731F8" w:rsidP="009731F8">
      <w:pPr>
        <w:spacing w:line="360" w:lineRule="auto"/>
        <w:jc w:val="center"/>
        <w:rPr>
          <w:b/>
          <w:sz w:val="32"/>
          <w:szCs w:val="32"/>
        </w:rPr>
      </w:pPr>
      <w:r>
        <w:rPr>
          <w:b/>
          <w:sz w:val="32"/>
          <w:szCs w:val="32"/>
        </w:rPr>
        <w:t>Halo Current Analysis of Center Stack</w:t>
      </w:r>
    </w:p>
    <w:p w:rsidR="009731F8" w:rsidRPr="00AC532D" w:rsidRDefault="009731F8" w:rsidP="009731F8">
      <w:pPr>
        <w:spacing w:line="360" w:lineRule="auto"/>
        <w:jc w:val="center"/>
        <w:rPr>
          <w:b/>
          <w:sz w:val="32"/>
          <w:szCs w:val="32"/>
        </w:rPr>
      </w:pPr>
    </w:p>
    <w:p w:rsidR="009731F8" w:rsidRPr="00AC532D" w:rsidRDefault="009731F8" w:rsidP="009731F8">
      <w:pPr>
        <w:spacing w:line="360" w:lineRule="auto"/>
        <w:jc w:val="center"/>
        <w:rPr>
          <w:sz w:val="21"/>
          <w:szCs w:val="21"/>
        </w:rPr>
      </w:pPr>
    </w:p>
    <w:p w:rsidR="009731F8" w:rsidRDefault="009731F8" w:rsidP="009731F8">
      <w:pPr>
        <w:spacing w:line="360" w:lineRule="auto"/>
        <w:jc w:val="center"/>
        <w:rPr>
          <w:b/>
          <w:sz w:val="25"/>
          <w:szCs w:val="25"/>
        </w:rPr>
      </w:pPr>
      <w:r w:rsidRPr="00AC532D">
        <w:rPr>
          <w:b/>
          <w:sz w:val="25"/>
          <w:szCs w:val="25"/>
        </w:rPr>
        <w:t>NSTX</w:t>
      </w:r>
      <w:r w:rsidR="007935AF">
        <w:rPr>
          <w:b/>
          <w:sz w:val="25"/>
          <w:szCs w:val="25"/>
        </w:rPr>
        <w:t>U</w:t>
      </w:r>
      <w:r w:rsidRPr="00AC532D">
        <w:rPr>
          <w:b/>
          <w:sz w:val="25"/>
          <w:szCs w:val="25"/>
        </w:rPr>
        <w:t>-</w:t>
      </w:r>
      <w:proofErr w:type="spellStart"/>
      <w:r w:rsidR="00E814F4">
        <w:rPr>
          <w:b/>
          <w:sz w:val="25"/>
          <w:szCs w:val="25"/>
        </w:rPr>
        <w:t>Calc</w:t>
      </w:r>
      <w:proofErr w:type="spellEnd"/>
      <w:r w:rsidRPr="00AC532D">
        <w:rPr>
          <w:b/>
          <w:sz w:val="25"/>
          <w:szCs w:val="25"/>
        </w:rPr>
        <w:t>-</w:t>
      </w:r>
      <w:r w:rsidR="00E814F4" w:rsidRPr="00E814F4">
        <w:t xml:space="preserve"> </w:t>
      </w:r>
      <w:r w:rsidR="00E814F4" w:rsidRPr="00E814F4">
        <w:rPr>
          <w:b/>
          <w:sz w:val="25"/>
          <w:szCs w:val="25"/>
        </w:rPr>
        <w:t>133-05-0</w:t>
      </w:r>
      <w:r w:rsidR="00D01C9D">
        <w:rPr>
          <w:b/>
          <w:sz w:val="25"/>
          <w:szCs w:val="25"/>
        </w:rPr>
        <w:t>1</w:t>
      </w:r>
    </w:p>
    <w:p w:rsidR="007C7082" w:rsidRDefault="007C7082" w:rsidP="009731F8">
      <w:pPr>
        <w:spacing w:line="360" w:lineRule="auto"/>
        <w:jc w:val="center"/>
        <w:rPr>
          <w:b/>
          <w:sz w:val="25"/>
          <w:szCs w:val="25"/>
        </w:rPr>
      </w:pPr>
      <w:r>
        <w:rPr>
          <w:b/>
          <w:sz w:val="25"/>
          <w:szCs w:val="25"/>
        </w:rPr>
        <w:t>Rev 0: September 15 2011</w:t>
      </w:r>
    </w:p>
    <w:p w:rsidR="009731F8" w:rsidRPr="00AC532D" w:rsidRDefault="00E82FED" w:rsidP="009731F8">
      <w:pPr>
        <w:spacing w:line="360" w:lineRule="auto"/>
        <w:jc w:val="center"/>
        <w:rPr>
          <w:b/>
          <w:sz w:val="25"/>
          <w:szCs w:val="25"/>
        </w:rPr>
      </w:pPr>
      <w:r>
        <w:rPr>
          <w:b/>
          <w:sz w:val="25"/>
          <w:szCs w:val="25"/>
        </w:rPr>
        <w:t>Rev 1</w:t>
      </w:r>
      <w:r w:rsidR="007C7082">
        <w:rPr>
          <w:b/>
          <w:sz w:val="25"/>
          <w:szCs w:val="25"/>
        </w:rPr>
        <w:t>:</w:t>
      </w:r>
      <w:r w:rsidR="00E24F7C">
        <w:rPr>
          <w:b/>
          <w:sz w:val="25"/>
          <w:szCs w:val="25"/>
        </w:rPr>
        <w:t xml:space="preserve"> </w:t>
      </w:r>
      <w:r>
        <w:rPr>
          <w:b/>
          <w:sz w:val="25"/>
          <w:szCs w:val="25"/>
        </w:rPr>
        <w:t>December 16, 2013</w:t>
      </w:r>
    </w:p>
    <w:p w:rsidR="009731F8" w:rsidRPr="00AC532D" w:rsidRDefault="009731F8" w:rsidP="009731F8">
      <w:pPr>
        <w:spacing w:line="360" w:lineRule="auto"/>
        <w:jc w:val="center"/>
        <w:rPr>
          <w:b/>
          <w:sz w:val="25"/>
          <w:szCs w:val="25"/>
        </w:rPr>
      </w:pPr>
    </w:p>
    <w:p w:rsidR="009731F8" w:rsidRDefault="009731F8" w:rsidP="009731F8">
      <w:pPr>
        <w:spacing w:line="300" w:lineRule="exact"/>
        <w:jc w:val="center"/>
        <w:rPr>
          <w:sz w:val="21"/>
          <w:szCs w:val="21"/>
        </w:rPr>
      </w:pPr>
      <w:r w:rsidRPr="00AC532D">
        <w:rPr>
          <w:b/>
          <w:sz w:val="21"/>
          <w:szCs w:val="21"/>
        </w:rPr>
        <w:t>Prepared By:</w:t>
      </w:r>
      <w:r w:rsidRPr="00AC532D">
        <w:rPr>
          <w:sz w:val="21"/>
          <w:szCs w:val="21"/>
        </w:rPr>
        <w:t xml:space="preserve"> </w:t>
      </w:r>
    </w:p>
    <w:p w:rsidR="006A4C38" w:rsidRPr="00AC532D" w:rsidRDefault="006A4C38" w:rsidP="009731F8">
      <w:pPr>
        <w:spacing w:line="300" w:lineRule="exact"/>
        <w:jc w:val="center"/>
        <w:rPr>
          <w:sz w:val="21"/>
          <w:szCs w:val="21"/>
        </w:rPr>
      </w:pPr>
    </w:p>
    <w:p w:rsidR="009731F8" w:rsidRPr="00AC532D" w:rsidRDefault="009731F8" w:rsidP="009731F8">
      <w:pPr>
        <w:spacing w:line="300" w:lineRule="exact"/>
        <w:jc w:val="center"/>
        <w:rPr>
          <w:sz w:val="21"/>
          <w:szCs w:val="21"/>
          <w:u w:val="single"/>
        </w:rPr>
      </w:pPr>
    </w:p>
    <w:p w:rsidR="009731F8" w:rsidRPr="00AC532D" w:rsidRDefault="009731F8" w:rsidP="009731F8">
      <w:pPr>
        <w:spacing w:line="300" w:lineRule="exact"/>
        <w:jc w:val="center"/>
        <w:rPr>
          <w:sz w:val="21"/>
          <w:szCs w:val="21"/>
          <w:u w:val="single"/>
        </w:rPr>
      </w:pPr>
      <w:r w:rsidRPr="00AC532D">
        <w:rPr>
          <w:sz w:val="21"/>
          <w:szCs w:val="21"/>
          <w:u w:val="single"/>
        </w:rPr>
        <w:t>___________________________________</w:t>
      </w:r>
    </w:p>
    <w:p w:rsidR="009731F8" w:rsidRPr="00AC532D" w:rsidRDefault="00D46E7C" w:rsidP="009731F8">
      <w:pPr>
        <w:spacing w:line="300" w:lineRule="exact"/>
        <w:jc w:val="center"/>
        <w:rPr>
          <w:sz w:val="21"/>
          <w:szCs w:val="21"/>
        </w:rPr>
      </w:pPr>
      <w:r>
        <w:rPr>
          <w:sz w:val="21"/>
          <w:szCs w:val="21"/>
        </w:rPr>
        <w:t>Art Brooks,</w:t>
      </w:r>
      <w:r w:rsidR="009731F8">
        <w:rPr>
          <w:sz w:val="21"/>
          <w:szCs w:val="21"/>
        </w:rPr>
        <w:t xml:space="preserve"> Engineering Analyst</w:t>
      </w:r>
    </w:p>
    <w:p w:rsidR="009731F8" w:rsidRDefault="009731F8" w:rsidP="009731F8">
      <w:pPr>
        <w:spacing w:line="300" w:lineRule="exact"/>
        <w:jc w:val="center"/>
        <w:rPr>
          <w:b/>
          <w:sz w:val="21"/>
          <w:szCs w:val="21"/>
        </w:rPr>
      </w:pPr>
      <w:r w:rsidRPr="00AC532D">
        <w:rPr>
          <w:b/>
          <w:sz w:val="21"/>
          <w:szCs w:val="21"/>
        </w:rPr>
        <w:t xml:space="preserve">Reviewed By: </w:t>
      </w:r>
    </w:p>
    <w:p w:rsidR="006A4C38" w:rsidRPr="00AC532D" w:rsidRDefault="006A4C38" w:rsidP="009731F8">
      <w:pPr>
        <w:spacing w:line="300" w:lineRule="exact"/>
        <w:jc w:val="center"/>
        <w:rPr>
          <w:b/>
          <w:sz w:val="21"/>
          <w:szCs w:val="21"/>
        </w:rPr>
      </w:pP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b/>
          <w:sz w:val="21"/>
          <w:szCs w:val="21"/>
        </w:rPr>
      </w:pPr>
      <w:r w:rsidRPr="00AC532D">
        <w:rPr>
          <w:b/>
          <w:sz w:val="21"/>
          <w:szCs w:val="21"/>
        </w:rPr>
        <w:t>________________________________________</w:t>
      </w:r>
    </w:p>
    <w:p w:rsidR="009731F8" w:rsidRPr="00AC532D" w:rsidRDefault="009731F8" w:rsidP="009731F8">
      <w:pPr>
        <w:spacing w:line="300" w:lineRule="exact"/>
        <w:jc w:val="center"/>
        <w:rPr>
          <w:sz w:val="21"/>
          <w:szCs w:val="21"/>
        </w:rPr>
      </w:pPr>
      <w:r w:rsidRPr="00AC532D">
        <w:rPr>
          <w:sz w:val="21"/>
          <w:szCs w:val="21"/>
        </w:rPr>
        <w:t>Peter Titus, Branch Head, Engineering Analysis Division</w:t>
      </w:r>
    </w:p>
    <w:p w:rsidR="009731F8" w:rsidRDefault="009731F8" w:rsidP="009731F8">
      <w:pPr>
        <w:spacing w:line="300" w:lineRule="exact"/>
        <w:jc w:val="center"/>
        <w:rPr>
          <w:b/>
          <w:sz w:val="21"/>
          <w:szCs w:val="21"/>
        </w:rPr>
      </w:pPr>
      <w:r w:rsidRPr="00AC532D">
        <w:rPr>
          <w:b/>
          <w:sz w:val="21"/>
          <w:szCs w:val="21"/>
        </w:rPr>
        <w:t xml:space="preserve">Reviewed By: </w:t>
      </w:r>
    </w:p>
    <w:p w:rsidR="006A4C38" w:rsidRPr="00AC532D" w:rsidRDefault="006A4C38" w:rsidP="009731F8">
      <w:pPr>
        <w:spacing w:line="300" w:lineRule="exact"/>
        <w:jc w:val="center"/>
        <w:rPr>
          <w:b/>
          <w:sz w:val="21"/>
          <w:szCs w:val="21"/>
        </w:rPr>
      </w:pPr>
      <w:bookmarkStart w:id="0" w:name="_GoBack"/>
      <w:bookmarkEnd w:id="0"/>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sz w:val="21"/>
          <w:szCs w:val="21"/>
        </w:rPr>
      </w:pPr>
      <w:r w:rsidRPr="00AC532D">
        <w:rPr>
          <w:sz w:val="21"/>
          <w:szCs w:val="21"/>
        </w:rPr>
        <w:t>_______________________________________</w:t>
      </w:r>
    </w:p>
    <w:p w:rsidR="009731F8" w:rsidRPr="00AC532D" w:rsidRDefault="009731F8" w:rsidP="009731F8">
      <w:pPr>
        <w:spacing w:line="300" w:lineRule="exact"/>
        <w:jc w:val="center"/>
        <w:rPr>
          <w:sz w:val="21"/>
          <w:szCs w:val="21"/>
        </w:rPr>
      </w:pPr>
      <w:r w:rsidRPr="00AC532D">
        <w:rPr>
          <w:sz w:val="21"/>
          <w:szCs w:val="21"/>
        </w:rPr>
        <w:t>Phil Heitzenroeder, Head, Mechanical Engineering</w:t>
      </w: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sz w:val="21"/>
          <w:szCs w:val="21"/>
        </w:rPr>
      </w:pPr>
    </w:p>
    <w:p w:rsidR="009731F8" w:rsidRPr="00AC532D" w:rsidRDefault="009731F8" w:rsidP="009731F8">
      <w:pPr>
        <w:rPr>
          <w:sz w:val="21"/>
          <w:szCs w:val="21"/>
        </w:rPr>
      </w:pPr>
    </w:p>
    <w:p w:rsidR="009731F8" w:rsidRPr="00AC532D" w:rsidRDefault="009731F8" w:rsidP="009731F8">
      <w:pPr>
        <w:rPr>
          <w:sz w:val="21"/>
          <w:szCs w:val="21"/>
        </w:rPr>
      </w:pPr>
    </w:p>
    <w:p w:rsidR="009731F8" w:rsidRPr="00AC532D" w:rsidRDefault="009731F8" w:rsidP="009731F8">
      <w:pPr>
        <w:rPr>
          <w:sz w:val="21"/>
          <w:szCs w:val="21"/>
        </w:rPr>
      </w:pPr>
    </w:p>
    <w:p w:rsidR="009731F8" w:rsidRPr="00AC532D" w:rsidRDefault="009731F8" w:rsidP="009731F8">
      <w:pPr>
        <w:rPr>
          <w:sz w:val="21"/>
          <w:szCs w:val="21"/>
        </w:rPr>
      </w:pPr>
    </w:p>
    <w:p w:rsidR="009731F8" w:rsidRPr="00AC532D" w:rsidRDefault="009731F8" w:rsidP="009731F8">
      <w:pPr>
        <w:rPr>
          <w:sz w:val="21"/>
          <w:szCs w:val="21"/>
        </w:rPr>
      </w:pPr>
    </w:p>
    <w:p w:rsidR="00AA5F83" w:rsidRDefault="00AA5F83" w:rsidP="00AA5F83">
      <w:pPr>
        <w:pStyle w:val="PlainText"/>
        <w:rPr>
          <w:rFonts w:ascii="Times New Roman" w:hAnsi="Times New Roman" w:cs="Times New Roman"/>
          <w:b/>
          <w:sz w:val="24"/>
        </w:rPr>
      </w:pPr>
    </w:p>
    <w:p w:rsidR="00AA5F83" w:rsidRDefault="00AA5F83" w:rsidP="00AA5F83">
      <w:pPr>
        <w:pStyle w:val="PlainText"/>
        <w:rPr>
          <w:rFonts w:ascii="Times New Roman" w:hAnsi="Times New Roman" w:cs="Times New Roman"/>
          <w:b/>
          <w:sz w:val="24"/>
        </w:rPr>
      </w:pPr>
    </w:p>
    <w:p w:rsidR="00F41A8F" w:rsidRPr="003C0C18" w:rsidRDefault="00AA5F83" w:rsidP="00F41A8F">
      <w:pPr>
        <w:jc w:val="center"/>
        <w:rPr>
          <w:b/>
        </w:rPr>
      </w:pPr>
      <w:r>
        <w:rPr>
          <w:b/>
        </w:rPr>
        <w:br w:type="page"/>
      </w:r>
      <w:r w:rsidR="00F41A8F" w:rsidRPr="003C0C18">
        <w:rPr>
          <w:b/>
        </w:rPr>
        <w:lastRenderedPageBreak/>
        <w:t>PPPL Calculation Form</w:t>
      </w:r>
    </w:p>
    <w:p w:rsidR="00F41A8F" w:rsidRPr="003C0C18" w:rsidRDefault="00F41A8F" w:rsidP="00F41A8F">
      <w:pPr>
        <w:ind w:left="720"/>
        <w:jc w:val="center"/>
        <w:rPr>
          <w:b/>
        </w:rPr>
      </w:pPr>
    </w:p>
    <w:p w:rsidR="00F41A8F" w:rsidRPr="003C0C18" w:rsidRDefault="00F41A8F" w:rsidP="00F41A8F">
      <w:pPr>
        <w:tabs>
          <w:tab w:val="left" w:pos="1620"/>
          <w:tab w:val="left" w:pos="4140"/>
          <w:tab w:val="left" w:leader="underscore" w:pos="6390"/>
        </w:tabs>
      </w:pPr>
      <w:r w:rsidRPr="003C0C18">
        <w:t xml:space="preserve">Calculation </w:t>
      </w:r>
      <w:proofErr w:type="gramStart"/>
      <w:r w:rsidRPr="003C0C18">
        <w:t xml:space="preserve"># </w:t>
      </w:r>
      <w:r>
        <w:t xml:space="preserve"> </w:t>
      </w:r>
      <w:r w:rsidRPr="003C0C18">
        <w:rPr>
          <w:b/>
        </w:rPr>
        <w:t>NSTXU</w:t>
      </w:r>
      <w:proofErr w:type="gramEnd"/>
      <w:r w:rsidRPr="003C0C18">
        <w:rPr>
          <w:b/>
        </w:rPr>
        <w:t>-CALC-</w:t>
      </w:r>
      <w:r w:rsidR="00E814F4" w:rsidRPr="00E814F4">
        <w:t xml:space="preserve"> </w:t>
      </w:r>
      <w:r w:rsidR="00E814F4" w:rsidRPr="00E814F4">
        <w:rPr>
          <w:b/>
        </w:rPr>
        <w:t>133-05-0</w:t>
      </w:r>
      <w:r w:rsidR="001D6EB0">
        <w:rPr>
          <w:b/>
        </w:rPr>
        <w:t>1</w:t>
      </w:r>
      <w:r>
        <w:tab/>
      </w:r>
      <w:r w:rsidR="00E814F4">
        <w:t xml:space="preserve"> Revision# 1</w:t>
      </w:r>
      <w:r>
        <w:t xml:space="preserve"> WP #____   </w:t>
      </w:r>
      <w:r w:rsidRPr="003C0C18">
        <w:t>(ENG-032)</w:t>
      </w:r>
    </w:p>
    <w:p w:rsidR="00F41A8F" w:rsidRPr="003C0C18" w:rsidRDefault="00F41A8F" w:rsidP="00F41A8F">
      <w:pPr>
        <w:tabs>
          <w:tab w:val="left" w:pos="6840"/>
          <w:tab w:val="left" w:pos="8280"/>
          <w:tab w:val="left" w:leader="underscore" w:pos="9180"/>
        </w:tabs>
      </w:pPr>
    </w:p>
    <w:p w:rsidR="00F41A8F" w:rsidRDefault="00F41A8F" w:rsidP="00F41A8F">
      <w:pPr>
        <w:tabs>
          <w:tab w:val="left" w:pos="6840"/>
          <w:tab w:val="left" w:pos="8280"/>
          <w:tab w:val="left" w:leader="underscore" w:pos="9180"/>
        </w:tabs>
      </w:pPr>
      <w:r w:rsidRPr="003C0C18">
        <w:rPr>
          <w:b/>
        </w:rPr>
        <w:t>Purpose of Calculation:</w:t>
      </w:r>
      <w:r w:rsidRPr="003C0C18">
        <w:t xml:space="preserve"> (Define why the calculation is being performed.)</w:t>
      </w:r>
    </w:p>
    <w:p w:rsidR="008D7360" w:rsidRDefault="008D7360" w:rsidP="00F41A8F">
      <w:pPr>
        <w:tabs>
          <w:tab w:val="left" w:pos="6840"/>
          <w:tab w:val="left" w:pos="8280"/>
          <w:tab w:val="left" w:leader="underscore" w:pos="9180"/>
        </w:tabs>
      </w:pPr>
    </w:p>
    <w:p w:rsidR="008D7360" w:rsidRPr="003C0C18" w:rsidRDefault="008D7360" w:rsidP="00F41A8F">
      <w:pPr>
        <w:tabs>
          <w:tab w:val="left" w:pos="6840"/>
          <w:tab w:val="left" w:pos="8280"/>
          <w:tab w:val="left" w:leader="underscore" w:pos="9180"/>
        </w:tabs>
      </w:pPr>
      <w:r>
        <w:t>E</w:t>
      </w:r>
      <w:r w:rsidRPr="00D404F8">
        <w:t>stimate the inductive effects during a halo current strike</w:t>
      </w:r>
      <w:r w:rsidR="005100A0">
        <w:t xml:space="preserve"> on currents, forces and stresses.</w:t>
      </w:r>
    </w:p>
    <w:p w:rsidR="00F41A8F" w:rsidRPr="003C0C18" w:rsidRDefault="00F41A8F" w:rsidP="00F41A8F">
      <w:pPr>
        <w:tabs>
          <w:tab w:val="left" w:pos="2340"/>
          <w:tab w:val="left" w:leader="underscore" w:pos="8640"/>
        </w:tabs>
        <w:ind w:left="360"/>
      </w:pPr>
    </w:p>
    <w:p w:rsidR="008E5E54" w:rsidRDefault="00F41A8F" w:rsidP="00F41A8F">
      <w:pPr>
        <w:tabs>
          <w:tab w:val="left" w:pos="2340"/>
          <w:tab w:val="left" w:leader="underscore" w:pos="8640"/>
        </w:tabs>
      </w:pPr>
      <w:r w:rsidRPr="003C0C18">
        <w:rPr>
          <w:b/>
        </w:rPr>
        <w:t>References</w:t>
      </w:r>
      <w:r w:rsidRPr="003C0C18">
        <w:t xml:space="preserve"> (List any source of design information including computer program titles and revision levels.)</w:t>
      </w:r>
    </w:p>
    <w:p w:rsidR="008E5E54" w:rsidRDefault="008E5E54" w:rsidP="008E5E54">
      <w:pPr>
        <w:numPr>
          <w:ilvl w:val="0"/>
          <w:numId w:val="1"/>
        </w:numPr>
      </w:pPr>
      <w:r>
        <w:t>NSTX_CSU-RQMTS-GRD General Requirements Documents, Rev 3</w:t>
      </w:r>
    </w:p>
    <w:p w:rsidR="008E5E54" w:rsidRDefault="008E5E54" w:rsidP="008E5E54">
      <w:pPr>
        <w:numPr>
          <w:ilvl w:val="0"/>
          <w:numId w:val="1"/>
        </w:numPr>
      </w:pPr>
      <w:r>
        <w:t>Design Point Spreadsheet “NSTX_CS_Upgrade_100504.xls”</w:t>
      </w:r>
    </w:p>
    <w:p w:rsidR="008E5E54" w:rsidRDefault="008E5E54" w:rsidP="008E5E54">
      <w:pPr>
        <w:numPr>
          <w:ilvl w:val="0"/>
          <w:numId w:val="1"/>
        </w:numPr>
      </w:pPr>
      <w:proofErr w:type="spellStart"/>
      <w:r>
        <w:t>ProE</w:t>
      </w:r>
      <w:proofErr w:type="spellEnd"/>
      <w:r>
        <w:t xml:space="preserve"> Model of Center Stack Tiles - </w:t>
      </w:r>
      <w:r w:rsidRPr="00D535D5">
        <w:t>aj</w:t>
      </w:r>
      <w:r>
        <w:t>_center_case_analysis_rev2.asm</w:t>
      </w:r>
    </w:p>
    <w:p w:rsidR="005808BF" w:rsidRDefault="005808BF" w:rsidP="005808BF">
      <w:pPr>
        <w:numPr>
          <w:ilvl w:val="0"/>
          <w:numId w:val="1"/>
        </w:numPr>
      </w:pPr>
      <w:r>
        <w:t xml:space="preserve">Spreadsheet of Disruption Data - </w:t>
      </w:r>
      <w:r w:rsidRPr="0094549E">
        <w:t>Disruption_scenario_currents_v2.xlsx</w:t>
      </w:r>
      <w:r>
        <w:t xml:space="preserve">, by Jon Menard, received 7/2/2010 </w:t>
      </w:r>
    </w:p>
    <w:p w:rsidR="00E82FED" w:rsidRDefault="005808BF" w:rsidP="00E82FED">
      <w:pPr>
        <w:numPr>
          <w:ilvl w:val="0"/>
          <w:numId w:val="1"/>
        </w:numPr>
      </w:pPr>
      <w:r>
        <w:t>Discussions with Stefan Gerhardt  on modeling of halo currents for NSTX</w:t>
      </w:r>
    </w:p>
    <w:p w:rsidR="00E82FED" w:rsidRDefault="00E82FED" w:rsidP="00E82FED">
      <w:pPr>
        <w:numPr>
          <w:ilvl w:val="0"/>
          <w:numId w:val="1"/>
        </w:numPr>
      </w:pPr>
      <w:r w:rsidRPr="00E82FED">
        <w:t xml:space="preserve">Bellows Qualification </w:t>
      </w:r>
      <w:proofErr w:type="spellStart"/>
      <w:r w:rsidRPr="00E82FED">
        <w:t>Calc</w:t>
      </w:r>
      <w:proofErr w:type="spellEnd"/>
      <w:r w:rsidRPr="00E82FED">
        <w:t xml:space="preserve"> # NSTXU CALC 133-10-00, Peter </w:t>
      </w:r>
      <w:proofErr w:type="spellStart"/>
      <w:r w:rsidRPr="00E82FED">
        <w:t>Rogoff</w:t>
      </w:r>
      <w:proofErr w:type="spellEnd"/>
      <w:r w:rsidRPr="00E82FED">
        <w:t>’</w:t>
      </w:r>
    </w:p>
    <w:p w:rsidR="00E82FED" w:rsidRDefault="00E82FED" w:rsidP="00E82FED">
      <w:pPr>
        <w:numPr>
          <w:ilvl w:val="0"/>
          <w:numId w:val="1"/>
        </w:numPr>
      </w:pPr>
      <w:r>
        <w:t>NSTX Upgrade Center S</w:t>
      </w:r>
      <w:r w:rsidRPr="00E82FED">
        <w:t>tack Casing and Lower Skirt Stress Summary NSTXU-CALC-133-03-00</w:t>
      </w:r>
      <w:r>
        <w:t xml:space="preserve"> </w:t>
      </w:r>
      <w:r w:rsidRPr="00E82FED">
        <w:t>Peter Titus</w:t>
      </w:r>
    </w:p>
    <w:p w:rsidR="00E82FED" w:rsidRDefault="00E82FED" w:rsidP="00E82FED">
      <w:pPr>
        <w:numPr>
          <w:ilvl w:val="0"/>
          <w:numId w:val="1"/>
        </w:numPr>
      </w:pPr>
      <w:r w:rsidRPr="00E82FED">
        <w:t>Email Sept 9 2011 containing recommendations for damping values, including Regulatory Guide</w:t>
      </w:r>
      <w:r>
        <w:t xml:space="preserve"> 1.61 as</w:t>
      </w:r>
      <w:r w:rsidRPr="00E82FED">
        <w:t xml:space="preserve"> an attachment. Included in Attachment A</w:t>
      </w:r>
    </w:p>
    <w:p w:rsidR="00E82FED" w:rsidRPr="00E82FED" w:rsidRDefault="00E82FED" w:rsidP="00E82FED">
      <w:pPr>
        <w:numPr>
          <w:ilvl w:val="0"/>
          <w:numId w:val="1"/>
        </w:numPr>
      </w:pPr>
      <w:r w:rsidRPr="00E82FED">
        <w:t>MODELLING OF THE TOROIDAL ASYMMETRY OF POLOIDAL HALO CURRENTS IN CONDUCTING STRUCTURES N. POMPHREY, J.M. BIALEK</w:t>
      </w:r>
      <w:r w:rsidRPr="00E82FED">
        <w:rPr>
          <w:i/>
          <w:iCs/>
        </w:rPr>
        <w:t>_</w:t>
      </w:r>
      <w:r w:rsidRPr="00E82FED">
        <w:t>, W. PARK, Princeton Plasma</w:t>
      </w:r>
      <w:r>
        <w:t xml:space="preserve"> </w:t>
      </w:r>
      <w:r w:rsidRPr="00E82FED">
        <w:t>Physics Laboratory,</w:t>
      </w:r>
      <w:r>
        <w:t xml:space="preserve"> </w:t>
      </w:r>
      <w:r w:rsidRPr="00E82FED">
        <w:t>Princeton University, Princeton, New Jersey,</w:t>
      </w:r>
      <w:r>
        <w:t xml:space="preserve"> </w:t>
      </w:r>
      <w:r w:rsidRPr="00E82FED">
        <w:t>NJ</w:t>
      </w:r>
    </w:p>
    <w:p w:rsidR="00723BB4" w:rsidRDefault="00723BB4" w:rsidP="00F41A8F">
      <w:pPr>
        <w:tabs>
          <w:tab w:val="left" w:pos="2340"/>
          <w:tab w:val="left" w:leader="underscore" w:pos="8640"/>
        </w:tabs>
      </w:pPr>
    </w:p>
    <w:p w:rsidR="00F41A8F" w:rsidRDefault="00F41A8F" w:rsidP="00F41A8F">
      <w:pPr>
        <w:tabs>
          <w:tab w:val="left" w:pos="2340"/>
          <w:tab w:val="left" w:leader="underscore" w:pos="8640"/>
        </w:tabs>
      </w:pPr>
      <w:r w:rsidRPr="003C0C18">
        <w:rPr>
          <w:b/>
        </w:rPr>
        <w:t>Assumptions</w:t>
      </w:r>
      <w:r w:rsidRPr="003C0C18">
        <w:t xml:space="preserve"> (Identify all assumptions made as part of this calculation.) </w:t>
      </w:r>
    </w:p>
    <w:p w:rsidR="00EF149D" w:rsidRDefault="00EF149D" w:rsidP="00F41A8F">
      <w:pPr>
        <w:tabs>
          <w:tab w:val="left" w:pos="2340"/>
          <w:tab w:val="left" w:leader="underscore" w:pos="8640"/>
        </w:tabs>
      </w:pPr>
    </w:p>
    <w:p w:rsidR="00EF149D" w:rsidRPr="003C0C18" w:rsidRDefault="00EF149D" w:rsidP="00F41A8F">
      <w:pPr>
        <w:tabs>
          <w:tab w:val="left" w:pos="2340"/>
          <w:tab w:val="left" w:leader="underscore" w:pos="8640"/>
        </w:tabs>
      </w:pPr>
      <w:r>
        <w:t>I</w:t>
      </w:r>
      <w:r w:rsidRPr="00D404F8">
        <w:t xml:space="preserve">nitially current is flowing in the outer region of the plasma (herein modeled as a set of TF like coils) with a portion of it (ie the inboard leg) in close proximity to the CS. This portion in close proximity is driven to zero as the current it was carrying is injected at the top and removed from the bottom of CS and returned thru the outboard leg of the plasma. This is </w:t>
      </w:r>
      <w:r w:rsidR="003E78C7">
        <w:t>evaluated for a slow, fast and medium current quench halo strikes</w:t>
      </w:r>
      <w:r w:rsidRPr="00D404F8">
        <w:t>.</w:t>
      </w:r>
    </w:p>
    <w:p w:rsidR="00F41A8F" w:rsidRPr="003C0C18" w:rsidRDefault="00F41A8F" w:rsidP="00F41A8F">
      <w:pPr>
        <w:tabs>
          <w:tab w:val="left" w:pos="2340"/>
          <w:tab w:val="left" w:leader="underscore" w:pos="8640"/>
        </w:tabs>
        <w:ind w:left="360"/>
      </w:pPr>
    </w:p>
    <w:p w:rsidR="00F41A8F" w:rsidRDefault="00F41A8F" w:rsidP="00F41A8F">
      <w:pPr>
        <w:tabs>
          <w:tab w:val="left" w:pos="2340"/>
          <w:tab w:val="left" w:leader="underscore" w:pos="8640"/>
        </w:tabs>
      </w:pPr>
      <w:r w:rsidRPr="003C0C18">
        <w:rPr>
          <w:b/>
        </w:rPr>
        <w:t>Calculation</w:t>
      </w:r>
      <w:r w:rsidRPr="003C0C18">
        <w:t xml:space="preserve"> (Calculation is either documented here or attached)</w:t>
      </w:r>
    </w:p>
    <w:p w:rsidR="008D7360" w:rsidRDefault="008D7360" w:rsidP="00F41A8F">
      <w:pPr>
        <w:tabs>
          <w:tab w:val="left" w:pos="2340"/>
          <w:tab w:val="left" w:leader="underscore" w:pos="8640"/>
        </w:tabs>
      </w:pPr>
    </w:p>
    <w:p w:rsidR="008D7360" w:rsidRPr="003C0C18" w:rsidRDefault="008D7360" w:rsidP="00F41A8F">
      <w:pPr>
        <w:tabs>
          <w:tab w:val="left" w:pos="2340"/>
          <w:tab w:val="left" w:leader="underscore" w:pos="8640"/>
        </w:tabs>
      </w:pPr>
      <w:r>
        <w:t>See body of this report.</w:t>
      </w:r>
    </w:p>
    <w:p w:rsidR="00F41A8F" w:rsidRPr="003C0C18" w:rsidRDefault="00F41A8F" w:rsidP="00F41A8F">
      <w:pPr>
        <w:tabs>
          <w:tab w:val="left" w:pos="2340"/>
          <w:tab w:val="left" w:leader="underscore" w:pos="8640"/>
        </w:tabs>
        <w:ind w:left="360"/>
      </w:pPr>
    </w:p>
    <w:p w:rsidR="00F41A8F" w:rsidRDefault="00F41A8F" w:rsidP="00F41A8F">
      <w:pPr>
        <w:tabs>
          <w:tab w:val="left" w:pos="2340"/>
          <w:tab w:val="left" w:leader="underscore" w:pos="8640"/>
        </w:tabs>
      </w:pPr>
      <w:r w:rsidRPr="003C0C18">
        <w:rPr>
          <w:b/>
        </w:rPr>
        <w:t>Conclusion</w:t>
      </w:r>
      <w:r w:rsidRPr="003C0C18">
        <w:t xml:space="preserve"> (Specify whether or not the purpose of the calculation was accomplished.)</w:t>
      </w:r>
    </w:p>
    <w:p w:rsidR="008D7360" w:rsidRDefault="008D7360" w:rsidP="00F41A8F">
      <w:pPr>
        <w:tabs>
          <w:tab w:val="left" w:pos="2340"/>
          <w:tab w:val="left" w:leader="underscore" w:pos="8640"/>
        </w:tabs>
      </w:pPr>
    </w:p>
    <w:p w:rsidR="008D7360" w:rsidRPr="006C3F7C" w:rsidRDefault="008D7360" w:rsidP="0069358E">
      <w:pPr>
        <w:autoSpaceDE w:val="0"/>
        <w:autoSpaceDN w:val="0"/>
        <w:adjustRightInd w:val="0"/>
      </w:pPr>
      <w:r>
        <w:t>The results presented here show the inductive effects to be potentially significant for the halo model assumptions presented. The impact should be further quantified by investigating the dynamic impact on the loads found on the CS.</w:t>
      </w:r>
      <w:r w:rsidR="0069358E">
        <w:t xml:space="preserve"> There is a miss-match between the GRD and what was used in the </w:t>
      </w:r>
      <w:proofErr w:type="gramStart"/>
      <w:r w:rsidR="0069358E">
        <w:t>calculation,</w:t>
      </w:r>
      <w:proofErr w:type="gramEnd"/>
      <w:r w:rsidR="0069358E">
        <w:t xml:space="preserve"> and because of the uncertainty in the halo current TPF and Halo fraction, restraints were added to the top to limit moments at the base and loads at the bellows.</w:t>
      </w:r>
    </w:p>
    <w:p w:rsidR="008D7360" w:rsidRPr="003C0C18" w:rsidRDefault="008D7360" w:rsidP="00F41A8F">
      <w:pPr>
        <w:tabs>
          <w:tab w:val="left" w:pos="2340"/>
          <w:tab w:val="left" w:leader="underscore" w:pos="8640"/>
        </w:tabs>
      </w:pPr>
    </w:p>
    <w:p w:rsidR="0069358E" w:rsidRPr="0069358E" w:rsidRDefault="0069358E" w:rsidP="0069358E">
      <w:pPr>
        <w:autoSpaceDE w:val="0"/>
        <w:autoSpaceDN w:val="0"/>
        <w:adjustRightInd w:val="0"/>
        <w:rPr>
          <w:i/>
          <w:iCs/>
        </w:rPr>
      </w:pPr>
      <w:r w:rsidRPr="0069358E">
        <w:t xml:space="preserve">Note: Per P. Titus e-mail of 10/25/2011, </w:t>
      </w:r>
      <w:r w:rsidRPr="0069358E">
        <w:rPr>
          <w:i/>
          <w:iCs/>
        </w:rPr>
        <w:t>“This calculation doe</w:t>
      </w:r>
      <w:r>
        <w:rPr>
          <w:i/>
          <w:iCs/>
        </w:rPr>
        <w:t xml:space="preserve">s not have the final loads, but </w:t>
      </w:r>
      <w:r w:rsidRPr="0069358E">
        <w:rPr>
          <w:i/>
          <w:iCs/>
        </w:rPr>
        <w:t>based on this calculation and discussions wit</w:t>
      </w:r>
      <w:r>
        <w:rPr>
          <w:i/>
          <w:iCs/>
        </w:rPr>
        <w:t xml:space="preserve">h J Menard, S Gerhardt, and Jim </w:t>
      </w:r>
      <w:r w:rsidRPr="0069358E">
        <w:rPr>
          <w:i/>
          <w:iCs/>
        </w:rPr>
        <w:t>Chrzanowski, we</w:t>
      </w:r>
      <w:r>
        <w:rPr>
          <w:i/>
          <w:iCs/>
        </w:rPr>
        <w:t xml:space="preserve"> </w:t>
      </w:r>
      <w:r w:rsidRPr="0069358E">
        <w:rPr>
          <w:i/>
          <w:iCs/>
        </w:rPr>
        <w:t>are putting shims between PF1b and 1c mandrels at the top of the casing to limit the loads at the</w:t>
      </w:r>
      <w:r>
        <w:rPr>
          <w:i/>
          <w:iCs/>
        </w:rPr>
        <w:t xml:space="preserve"> </w:t>
      </w:r>
      <w:r w:rsidRPr="0069358E">
        <w:rPr>
          <w:i/>
          <w:iCs/>
        </w:rPr>
        <w:t xml:space="preserve">base and </w:t>
      </w:r>
      <w:proofErr w:type="spellStart"/>
      <w:r w:rsidRPr="0069358E">
        <w:rPr>
          <w:i/>
          <w:iCs/>
        </w:rPr>
        <w:t>bellows.This</w:t>
      </w:r>
      <w:proofErr w:type="spellEnd"/>
      <w:r w:rsidRPr="0069358E">
        <w:rPr>
          <w:i/>
          <w:iCs/>
        </w:rPr>
        <w:t xml:space="preserve"> is a valid conclusion in the </w:t>
      </w:r>
      <w:proofErr w:type="spellStart"/>
      <w:r w:rsidRPr="0069358E">
        <w:rPr>
          <w:i/>
          <w:iCs/>
        </w:rPr>
        <w:t>calc</w:t>
      </w:r>
      <w:proofErr w:type="spellEnd"/>
      <w:r w:rsidRPr="0069358E">
        <w:rPr>
          <w:i/>
          <w:iCs/>
        </w:rPr>
        <w:t xml:space="preserve"> and it can be signed out.”</w:t>
      </w:r>
    </w:p>
    <w:p w:rsidR="0069358E" w:rsidRDefault="0069358E" w:rsidP="0069358E">
      <w:pPr>
        <w:autoSpaceDE w:val="0"/>
        <w:autoSpaceDN w:val="0"/>
        <w:adjustRightInd w:val="0"/>
        <w:rPr>
          <w:rFonts w:ascii="Arial" w:hAnsi="Arial" w:cs="Arial"/>
          <w:i/>
          <w:iCs/>
          <w:sz w:val="20"/>
          <w:szCs w:val="20"/>
        </w:rPr>
      </w:pPr>
    </w:p>
    <w:p w:rsidR="00F8030F" w:rsidRPr="00F8030F" w:rsidRDefault="00F8030F" w:rsidP="0069358E">
      <w:pPr>
        <w:autoSpaceDE w:val="0"/>
        <w:autoSpaceDN w:val="0"/>
        <w:adjustRightInd w:val="0"/>
        <w:rPr>
          <w:rFonts w:ascii="Arial" w:hAnsi="Arial" w:cs="Arial"/>
          <w:iCs/>
          <w:sz w:val="20"/>
          <w:szCs w:val="20"/>
        </w:rPr>
      </w:pPr>
      <w:r w:rsidRPr="00F8030F">
        <w:rPr>
          <w:rFonts w:ascii="Arial" w:hAnsi="Arial" w:cs="Arial"/>
          <w:iCs/>
          <w:sz w:val="20"/>
          <w:szCs w:val="20"/>
        </w:rPr>
        <w:t xml:space="preserve">In Rev 1, the reactions at the shims and the pedestal were recalculated with a compliance added that models </w:t>
      </w:r>
      <w:proofErr w:type="gramStart"/>
      <w:r w:rsidRPr="00F8030F">
        <w:rPr>
          <w:rFonts w:ascii="Arial" w:hAnsi="Arial" w:cs="Arial"/>
          <w:iCs/>
          <w:sz w:val="20"/>
          <w:szCs w:val="20"/>
        </w:rPr>
        <w:t xml:space="preserve">the </w:t>
      </w:r>
      <w:r>
        <w:rPr>
          <w:rFonts w:ascii="Arial" w:hAnsi="Arial" w:cs="Arial"/>
          <w:iCs/>
          <w:sz w:val="20"/>
          <w:szCs w:val="20"/>
        </w:rPr>
        <w:t xml:space="preserve"> G</w:t>
      </w:r>
      <w:proofErr w:type="gramEnd"/>
      <w:r>
        <w:rPr>
          <w:rFonts w:ascii="Arial" w:hAnsi="Arial" w:cs="Arial"/>
          <w:iCs/>
          <w:sz w:val="20"/>
          <w:szCs w:val="20"/>
        </w:rPr>
        <w:t xml:space="preserve">-10 ring between the TF flags and the casing skirt base. Loads and moments were reduced and these lower loads were incorporated in the </w:t>
      </w:r>
      <w:proofErr w:type="spellStart"/>
      <w:r>
        <w:rPr>
          <w:rFonts w:ascii="Arial" w:hAnsi="Arial" w:cs="Arial"/>
          <w:iCs/>
          <w:sz w:val="20"/>
          <w:szCs w:val="20"/>
        </w:rPr>
        <w:t>centerstack</w:t>
      </w:r>
      <w:proofErr w:type="spellEnd"/>
      <w:r>
        <w:rPr>
          <w:rFonts w:ascii="Arial" w:hAnsi="Arial" w:cs="Arial"/>
          <w:iCs/>
          <w:sz w:val="20"/>
          <w:szCs w:val="20"/>
        </w:rPr>
        <w:t xml:space="preserve"> casing calculation.</w:t>
      </w:r>
    </w:p>
    <w:p w:rsidR="0069358E" w:rsidRDefault="0069358E" w:rsidP="0069358E">
      <w:pPr>
        <w:autoSpaceDE w:val="0"/>
        <w:autoSpaceDN w:val="0"/>
        <w:adjustRightInd w:val="0"/>
        <w:rPr>
          <w:rFonts w:ascii="Arial" w:hAnsi="Arial" w:cs="Arial"/>
          <w:i/>
          <w:iCs/>
          <w:sz w:val="20"/>
          <w:szCs w:val="20"/>
        </w:rPr>
      </w:pPr>
    </w:p>
    <w:p w:rsidR="00F41A8F" w:rsidRPr="003C0C18" w:rsidRDefault="00F41A8F" w:rsidP="0069358E">
      <w:pPr>
        <w:tabs>
          <w:tab w:val="left" w:pos="2340"/>
          <w:tab w:val="left" w:leader="underscore" w:pos="8640"/>
        </w:tabs>
      </w:pPr>
      <w:r w:rsidRPr="003C0C18">
        <w:t>Cognizant Engineer’s printed name, signature, and date</w:t>
      </w:r>
    </w:p>
    <w:p w:rsidR="00F41A8F" w:rsidRPr="003C0C18" w:rsidRDefault="00F41A8F" w:rsidP="00F41A8F">
      <w:pPr>
        <w:tabs>
          <w:tab w:val="left" w:pos="2340"/>
          <w:tab w:val="left" w:leader="underscore" w:pos="8640"/>
        </w:tabs>
      </w:pPr>
    </w:p>
    <w:p w:rsidR="00F41A8F" w:rsidRPr="003C0C18" w:rsidRDefault="00F41A8F" w:rsidP="00F41A8F">
      <w:pPr>
        <w:tabs>
          <w:tab w:val="left" w:leader="underscore" w:pos="8640"/>
        </w:tabs>
      </w:pPr>
      <w:r w:rsidRPr="003C0C18">
        <w:tab/>
      </w:r>
    </w:p>
    <w:p w:rsidR="00F41A8F" w:rsidRPr="003C0C18" w:rsidRDefault="00F41A8F" w:rsidP="00F41A8F">
      <w:pPr>
        <w:tabs>
          <w:tab w:val="left" w:leader="underscore" w:pos="8640"/>
        </w:tabs>
        <w:ind w:left="720"/>
      </w:pPr>
    </w:p>
    <w:p w:rsidR="00F41A8F" w:rsidRPr="003C0C18" w:rsidRDefault="00F41A8F" w:rsidP="00F41A8F">
      <w:pPr>
        <w:tabs>
          <w:tab w:val="left" w:leader="underscore" w:pos="8640"/>
        </w:tabs>
      </w:pPr>
    </w:p>
    <w:p w:rsidR="00F41A8F" w:rsidRPr="003C0C18" w:rsidRDefault="00F41A8F" w:rsidP="00F41A8F">
      <w:pPr>
        <w:tabs>
          <w:tab w:val="left" w:leader="underscore" w:pos="8640"/>
        </w:tabs>
        <w:rPr>
          <w:b/>
        </w:rPr>
      </w:pPr>
      <w:r w:rsidRPr="003C0C18">
        <w:rPr>
          <w:b/>
        </w:rPr>
        <w:t>I have reviewed this calculation and, to my professional satisfaction, it is properly performed and correct.</w:t>
      </w:r>
    </w:p>
    <w:p w:rsidR="00F41A8F" w:rsidRPr="003C0C18" w:rsidRDefault="00F41A8F" w:rsidP="00F41A8F">
      <w:pPr>
        <w:tabs>
          <w:tab w:val="left" w:leader="underscore" w:pos="8640"/>
        </w:tabs>
        <w:ind w:left="360"/>
      </w:pPr>
    </w:p>
    <w:p w:rsidR="00EB3133" w:rsidRDefault="00F41A8F" w:rsidP="00723BB4">
      <w:pPr>
        <w:tabs>
          <w:tab w:val="left" w:leader="underscore" w:pos="8640"/>
        </w:tabs>
      </w:pPr>
      <w:r w:rsidRPr="003C0C18">
        <w:t>Checker’s printed name, signature, and date</w:t>
      </w:r>
    </w:p>
    <w:p w:rsidR="00BC1BFC" w:rsidRDefault="00BC1BFC" w:rsidP="00723BB4">
      <w:pPr>
        <w:tabs>
          <w:tab w:val="left" w:leader="underscore" w:pos="8640"/>
        </w:tabs>
      </w:pPr>
    </w:p>
    <w:p w:rsidR="00EB3133" w:rsidRDefault="00EB3133" w:rsidP="00723BB4">
      <w:pPr>
        <w:tabs>
          <w:tab w:val="left" w:leader="underscore" w:pos="8640"/>
        </w:tabs>
      </w:pPr>
    </w:p>
    <w:p w:rsidR="007015A8" w:rsidRPr="00723BB4" w:rsidRDefault="00F41A8F" w:rsidP="00723BB4">
      <w:pPr>
        <w:tabs>
          <w:tab w:val="left" w:leader="underscore" w:pos="8640"/>
        </w:tabs>
      </w:pPr>
      <w:r w:rsidRPr="003C0C18">
        <w:tab/>
      </w:r>
      <w:r>
        <w:rPr>
          <w:b/>
        </w:rPr>
        <w:br w:type="page"/>
      </w:r>
      <w:r w:rsidR="00AA5F83" w:rsidRPr="00AA5F83">
        <w:rPr>
          <w:b/>
        </w:rPr>
        <w:lastRenderedPageBreak/>
        <w:t>Executive Summary</w:t>
      </w:r>
    </w:p>
    <w:p w:rsidR="00AA5F83" w:rsidRPr="00D404F8" w:rsidRDefault="00AA5F83" w:rsidP="007015A8">
      <w:pPr>
        <w:pStyle w:val="PlainText"/>
        <w:rPr>
          <w:rFonts w:ascii="Times New Roman" w:hAnsi="Times New Roman" w:cs="Times New Roman"/>
          <w:sz w:val="24"/>
        </w:rPr>
      </w:pPr>
    </w:p>
    <w:p w:rsidR="007015A8" w:rsidRDefault="007015A8" w:rsidP="007015A8">
      <w:pPr>
        <w:pStyle w:val="PlainText"/>
        <w:rPr>
          <w:rFonts w:ascii="Times New Roman" w:hAnsi="Times New Roman" w:cs="Times New Roman"/>
          <w:sz w:val="24"/>
        </w:rPr>
      </w:pPr>
      <w:r w:rsidRPr="00D404F8">
        <w:rPr>
          <w:rFonts w:ascii="Times New Roman" w:hAnsi="Times New Roman" w:cs="Times New Roman"/>
          <w:sz w:val="24"/>
        </w:rPr>
        <w:t>An analysis was done to estimate the inductive effects during a halo current strike.</w:t>
      </w:r>
      <w:r w:rsidR="00E95E7C" w:rsidRPr="00D404F8">
        <w:rPr>
          <w:rFonts w:ascii="Times New Roman" w:hAnsi="Times New Roman" w:cs="Times New Roman"/>
          <w:sz w:val="24"/>
        </w:rPr>
        <w:t xml:space="preserve"> </w:t>
      </w:r>
      <w:r w:rsidRPr="00D404F8">
        <w:rPr>
          <w:rFonts w:ascii="Times New Roman" w:hAnsi="Times New Roman" w:cs="Times New Roman"/>
          <w:sz w:val="24"/>
        </w:rPr>
        <w:t xml:space="preserve">Previous analyses and guidance have assumed the flow of halo current thru structures is resistively distributed. The halo currents </w:t>
      </w:r>
      <w:r w:rsidR="00345D2B" w:rsidRPr="00D404F8">
        <w:rPr>
          <w:rFonts w:ascii="Times New Roman" w:hAnsi="Times New Roman" w:cs="Times New Roman"/>
          <w:sz w:val="24"/>
        </w:rPr>
        <w:t>were</w:t>
      </w:r>
      <w:r w:rsidRPr="00D404F8">
        <w:rPr>
          <w:rFonts w:ascii="Times New Roman" w:hAnsi="Times New Roman" w:cs="Times New Roman"/>
          <w:sz w:val="24"/>
        </w:rPr>
        <w:t xml:space="preserve"> modeled as a current source entering at one poloidal location and leaving at another. This assumed resistive distribution results in a potentially non</w:t>
      </w:r>
      <w:r w:rsidR="00266D42">
        <w:rPr>
          <w:rFonts w:ascii="Times New Roman" w:hAnsi="Times New Roman" w:cs="Times New Roman"/>
          <w:sz w:val="24"/>
        </w:rPr>
        <w:t xml:space="preserve"> </w:t>
      </w:r>
      <w:r w:rsidRPr="00D404F8">
        <w:rPr>
          <w:rFonts w:ascii="Times New Roman" w:hAnsi="Times New Roman" w:cs="Times New Roman"/>
          <w:sz w:val="24"/>
        </w:rPr>
        <w:t>conservative prediction of EM loads on the structures.</w:t>
      </w:r>
      <w:r w:rsidR="00AA5F83">
        <w:rPr>
          <w:rFonts w:ascii="Times New Roman" w:hAnsi="Times New Roman" w:cs="Times New Roman"/>
          <w:sz w:val="24"/>
        </w:rPr>
        <w:t xml:space="preserve"> Results presented herein show that the time constant for establishing the halo current flow is fairly long relative to the </w:t>
      </w:r>
      <w:r w:rsidR="00210DF6">
        <w:rPr>
          <w:rFonts w:ascii="Times New Roman" w:hAnsi="Times New Roman" w:cs="Times New Roman"/>
          <w:sz w:val="24"/>
        </w:rPr>
        <w:t xml:space="preserve">fast </w:t>
      </w:r>
      <w:r w:rsidR="00C019A2">
        <w:rPr>
          <w:rFonts w:ascii="Times New Roman" w:hAnsi="Times New Roman" w:cs="Times New Roman"/>
          <w:sz w:val="24"/>
        </w:rPr>
        <w:t>disruption timescale resulting in less current redistribution and higher forces than</w:t>
      </w:r>
      <w:r w:rsidR="00EB4EF4">
        <w:rPr>
          <w:rFonts w:ascii="Times New Roman" w:hAnsi="Times New Roman" w:cs="Times New Roman"/>
          <w:sz w:val="24"/>
        </w:rPr>
        <w:t xml:space="preserve"> for a resistive solution (or slow quench).</w:t>
      </w:r>
    </w:p>
    <w:p w:rsidR="00210DF6" w:rsidRDefault="00210DF6" w:rsidP="007015A8">
      <w:pPr>
        <w:pStyle w:val="PlainText"/>
        <w:rPr>
          <w:rFonts w:ascii="Times New Roman" w:hAnsi="Times New Roman" w:cs="Times New Roman"/>
          <w:sz w:val="24"/>
        </w:rPr>
      </w:pPr>
    </w:p>
    <w:p w:rsidR="00632E16" w:rsidRDefault="00210DF6" w:rsidP="00632E16">
      <w:pPr>
        <w:pStyle w:val="PlainText"/>
        <w:rPr>
          <w:rFonts w:ascii="Times New Roman" w:hAnsi="Times New Roman" w:cs="Times New Roman"/>
          <w:sz w:val="24"/>
        </w:rPr>
      </w:pPr>
      <w:r>
        <w:rPr>
          <w:rFonts w:ascii="Times New Roman" w:hAnsi="Times New Roman" w:cs="Times New Roman"/>
          <w:sz w:val="24"/>
        </w:rPr>
        <w:t xml:space="preserve">A dynamic stress calculation </w:t>
      </w:r>
      <w:r w:rsidR="003E78C7">
        <w:rPr>
          <w:rFonts w:ascii="Times New Roman" w:hAnsi="Times New Roman" w:cs="Times New Roman"/>
          <w:sz w:val="24"/>
        </w:rPr>
        <w:t xml:space="preserve">with damping </w:t>
      </w:r>
      <w:r>
        <w:rPr>
          <w:rFonts w:ascii="Times New Roman" w:hAnsi="Times New Roman" w:cs="Times New Roman"/>
          <w:sz w:val="24"/>
        </w:rPr>
        <w:t>is also presented</w:t>
      </w:r>
      <w:r w:rsidR="00EB4EF4">
        <w:rPr>
          <w:rFonts w:ascii="Times New Roman" w:hAnsi="Times New Roman" w:cs="Times New Roman"/>
          <w:sz w:val="24"/>
        </w:rPr>
        <w:t xml:space="preserve"> which calculates the displacements and reactions at the bellows, the reactions at the base support and the CS stresses.</w:t>
      </w:r>
    </w:p>
    <w:p w:rsidR="00632E16" w:rsidRPr="00632E16" w:rsidRDefault="00632E16" w:rsidP="00632E16">
      <w:pPr>
        <w:pStyle w:val="PlainText"/>
        <w:rPr>
          <w:rFonts w:ascii="Times New Roman" w:hAnsi="Times New Roman" w:cs="Times New Roman"/>
          <w:sz w:val="24"/>
        </w:rPr>
      </w:pPr>
    </w:p>
    <w:p w:rsidR="00632E16" w:rsidRDefault="00632E16" w:rsidP="00632E16">
      <w:r>
        <w:t xml:space="preserve">The results presented here showed the inductive effects to be significant for the halo model assumptions presented. The slow quench (100 </w:t>
      </w:r>
      <w:proofErr w:type="spellStart"/>
      <w:r>
        <w:t>ms</w:t>
      </w:r>
      <w:proofErr w:type="spellEnd"/>
      <w:r>
        <w:t xml:space="preserve">) has a fairly resistive response leading to more current redistribution, lowering the toroidal peaking factor to 5% at the </w:t>
      </w:r>
      <w:proofErr w:type="spellStart"/>
      <w:r>
        <w:t>midplane</w:t>
      </w:r>
      <w:proofErr w:type="spellEnd"/>
      <w:r>
        <w:t xml:space="preserve">, and lower net radial forces. The fast quench (1 </w:t>
      </w:r>
      <w:proofErr w:type="spellStart"/>
      <w:proofErr w:type="gramStart"/>
      <w:r>
        <w:t>ms</w:t>
      </w:r>
      <w:proofErr w:type="spellEnd"/>
      <w:proofErr w:type="gramEnd"/>
      <w:r>
        <w:t xml:space="preserve">) shows much less current redistribution with the toroidal peaking factor the </w:t>
      </w:r>
      <w:proofErr w:type="spellStart"/>
      <w:r>
        <w:t>midplane</w:t>
      </w:r>
      <w:proofErr w:type="spellEnd"/>
      <w:r>
        <w:t xml:space="preserve"> still 22% and much higher net radial forces (140kN).  The decision by physics to apply the TPF to the </w:t>
      </w:r>
      <w:proofErr w:type="spellStart"/>
      <w:r>
        <w:t>midplane</w:t>
      </w:r>
      <w:proofErr w:type="spellEnd"/>
      <w:r>
        <w:t xml:space="preserve"> and not the strike point drove the net radial force up to 250 </w:t>
      </w:r>
      <w:proofErr w:type="spellStart"/>
      <w:r>
        <w:t>kN.</w:t>
      </w:r>
      <w:proofErr w:type="spellEnd"/>
      <w:r>
        <w:t xml:space="preserve"> The max lateral displacement at the bellows is 0.5mm and reactors a small part of the applied load whereas the base support must be capable of reacting the full 250kN load. The stresses are shown to be fairly independent of the scenario. At the revised loading the max </w:t>
      </w:r>
      <w:proofErr w:type="spellStart"/>
      <w:r>
        <w:t>tresca</w:t>
      </w:r>
      <w:proofErr w:type="spellEnd"/>
      <w:r>
        <w:t xml:space="preserve"> stress is 73 </w:t>
      </w:r>
      <w:proofErr w:type="spellStart"/>
      <w:r>
        <w:t>MPa</w:t>
      </w:r>
      <w:proofErr w:type="spellEnd"/>
      <w:r>
        <w:t xml:space="preserve">, well within </w:t>
      </w:r>
      <w:proofErr w:type="spellStart"/>
      <w:r>
        <w:t>allowables</w:t>
      </w:r>
      <w:proofErr w:type="spellEnd"/>
      <w:r>
        <w:t>.</w:t>
      </w:r>
    </w:p>
    <w:p w:rsidR="00632E16" w:rsidRDefault="00632E16" w:rsidP="00632E16"/>
    <w:p w:rsidR="00CD6A95" w:rsidRPr="00ED1F0A" w:rsidRDefault="00CD6A95" w:rsidP="00CD6A95">
      <w:pPr>
        <w:shd w:val="clear" w:color="auto" w:fill="FFFFFF"/>
        <w:rPr>
          <w:color w:val="222222"/>
          <w:shd w:val="clear" w:color="auto" w:fill="FFFFFF"/>
        </w:rPr>
      </w:pPr>
      <w:r w:rsidRPr="00ED1F0A">
        <w:rPr>
          <w:color w:val="222222"/>
          <w:shd w:val="clear" w:color="auto" w:fill="FFFFFF"/>
        </w:rPr>
        <w:t xml:space="preserve">Adding the compliant G10 plate and structure sitting on the TF flags reduces the moment (now measure at the G10, z=-2.7m) to a peak of 95 </w:t>
      </w:r>
      <w:proofErr w:type="spellStart"/>
      <w:r w:rsidRPr="00ED1F0A">
        <w:rPr>
          <w:color w:val="222222"/>
          <w:shd w:val="clear" w:color="auto" w:fill="FFFFFF"/>
        </w:rPr>
        <w:t>kN</w:t>
      </w:r>
      <w:proofErr w:type="spellEnd"/>
      <w:r w:rsidRPr="00ED1F0A">
        <w:rPr>
          <w:color w:val="222222"/>
          <w:shd w:val="clear" w:color="auto" w:fill="FFFFFF"/>
        </w:rPr>
        <w:t>-m during the dynamic response. T</w:t>
      </w:r>
      <w:r>
        <w:rPr>
          <w:color w:val="222222"/>
          <w:shd w:val="clear" w:color="auto" w:fill="FFFFFF"/>
        </w:rPr>
        <w:t>he net lateral force drops to 18</w:t>
      </w:r>
      <w:r w:rsidRPr="00ED1F0A">
        <w:rPr>
          <w:color w:val="222222"/>
          <w:shd w:val="clear" w:color="auto" w:fill="FFFFFF"/>
        </w:rPr>
        <w:t xml:space="preserve">0 </w:t>
      </w:r>
      <w:proofErr w:type="spellStart"/>
      <w:r w:rsidRPr="00ED1F0A">
        <w:rPr>
          <w:color w:val="222222"/>
          <w:shd w:val="clear" w:color="auto" w:fill="FFFFFF"/>
        </w:rPr>
        <w:t>kN.</w:t>
      </w:r>
      <w:proofErr w:type="spellEnd"/>
      <w:r w:rsidRPr="00ED1F0A">
        <w:rPr>
          <w:color w:val="222222"/>
          <w:shd w:val="clear" w:color="auto" w:fill="FFFFFF"/>
        </w:rPr>
        <w:t xml:space="preserve"> The bellows/bu</w:t>
      </w:r>
      <w:r>
        <w:rPr>
          <w:color w:val="222222"/>
          <w:shd w:val="clear" w:color="auto" w:fill="FFFFFF"/>
        </w:rPr>
        <w:t>mper reaction drop slightly to 32</w:t>
      </w:r>
      <w:r w:rsidRPr="00ED1F0A">
        <w:rPr>
          <w:color w:val="222222"/>
          <w:shd w:val="clear" w:color="auto" w:fill="FFFFFF"/>
        </w:rPr>
        <w:t xml:space="preserve"> </w:t>
      </w:r>
      <w:proofErr w:type="spellStart"/>
      <w:proofErr w:type="gramStart"/>
      <w:r w:rsidRPr="00ED1F0A">
        <w:rPr>
          <w:color w:val="222222"/>
          <w:shd w:val="clear" w:color="auto" w:fill="FFFFFF"/>
        </w:rPr>
        <w:t>kN</w:t>
      </w:r>
      <w:proofErr w:type="spellEnd"/>
      <w:proofErr w:type="gramEnd"/>
      <w:r w:rsidRPr="00ED1F0A">
        <w:rPr>
          <w:color w:val="222222"/>
          <w:shd w:val="clear" w:color="auto" w:fill="FFFFFF"/>
        </w:rPr>
        <w:t xml:space="preserve"> and again is not in phase with the reaction load at the base (see figures)</w:t>
      </w:r>
    </w:p>
    <w:p w:rsidR="00CD6A95" w:rsidRPr="00ED1F0A" w:rsidRDefault="00CD6A95" w:rsidP="00CD6A95">
      <w:pPr>
        <w:shd w:val="clear" w:color="auto" w:fill="FFFFFF"/>
        <w:rPr>
          <w:color w:val="222222"/>
          <w:shd w:val="clear" w:color="auto" w:fill="FFFFFF"/>
        </w:rPr>
      </w:pPr>
    </w:p>
    <w:p w:rsidR="00CD6A95" w:rsidRPr="00ED1F0A" w:rsidRDefault="00CD6A95" w:rsidP="00CD6A95">
      <w:pPr>
        <w:shd w:val="clear" w:color="auto" w:fill="FFFFFF"/>
        <w:rPr>
          <w:color w:val="222222"/>
        </w:rPr>
      </w:pPr>
      <w:r w:rsidRPr="00ED1F0A">
        <w:rPr>
          <w:color w:val="222222"/>
        </w:rPr>
        <w:t xml:space="preserve">The peak vertical load at the interface of the base of the CS and top of the lower support is lower (~60 </w:t>
      </w:r>
      <w:proofErr w:type="spellStart"/>
      <w:proofErr w:type="gramStart"/>
      <w:r w:rsidRPr="00ED1F0A">
        <w:rPr>
          <w:color w:val="222222"/>
        </w:rPr>
        <w:t>kN</w:t>
      </w:r>
      <w:proofErr w:type="spellEnd"/>
      <w:proofErr w:type="gramEnd"/>
      <w:r w:rsidRPr="00ED1F0A">
        <w:rPr>
          <w:color w:val="222222"/>
        </w:rPr>
        <w:t xml:space="preserve">) than at the bottom of the lower support (~80 </w:t>
      </w:r>
      <w:proofErr w:type="spellStart"/>
      <w:r w:rsidRPr="00ED1F0A">
        <w:rPr>
          <w:color w:val="222222"/>
        </w:rPr>
        <w:t>kN</w:t>
      </w:r>
      <w:proofErr w:type="spellEnd"/>
      <w:r w:rsidRPr="00ED1F0A">
        <w:rPr>
          <w:color w:val="222222"/>
        </w:rPr>
        <w:t>). The moments are about the same (~95 </w:t>
      </w:r>
      <w:proofErr w:type="spellStart"/>
      <w:r w:rsidRPr="00ED1F0A">
        <w:rPr>
          <w:color w:val="222222"/>
        </w:rPr>
        <w:t>kN</w:t>
      </w:r>
      <w:proofErr w:type="spellEnd"/>
      <w:r w:rsidRPr="00ED1F0A">
        <w:rPr>
          <w:color w:val="222222"/>
        </w:rPr>
        <w:t>-</w:t>
      </w:r>
      <w:r>
        <w:rPr>
          <w:color w:val="222222"/>
        </w:rPr>
        <w:t>m)</w:t>
      </w:r>
      <w:r w:rsidRPr="00ED1F0A">
        <w:rPr>
          <w:color w:val="222222"/>
        </w:rPr>
        <w:t xml:space="preserve"> but occur at different times. The numbers are extracted using </w:t>
      </w:r>
      <w:proofErr w:type="spellStart"/>
      <w:r w:rsidRPr="00ED1F0A">
        <w:rPr>
          <w:color w:val="222222"/>
        </w:rPr>
        <w:t>fsum</w:t>
      </w:r>
      <w:proofErr w:type="spellEnd"/>
      <w:r w:rsidRPr="00ED1F0A">
        <w:rPr>
          <w:color w:val="222222"/>
        </w:rPr>
        <w:t xml:space="preserve"> on the interface nodes with the lower support elements and are the total force (static + inertial + damping)</w:t>
      </w:r>
      <w:r>
        <w:rPr>
          <w:color w:val="222222"/>
        </w:rPr>
        <w:t>.</w:t>
      </w:r>
    </w:p>
    <w:p w:rsidR="00632E16" w:rsidRDefault="00632E16" w:rsidP="00632E16"/>
    <w:p w:rsidR="00940810" w:rsidRDefault="00940810" w:rsidP="007015A8">
      <w:pPr>
        <w:pStyle w:val="PlainText"/>
        <w:rPr>
          <w:rFonts w:ascii="Times New Roman" w:hAnsi="Times New Roman" w:cs="Times New Roman"/>
          <w:sz w:val="24"/>
        </w:rPr>
      </w:pPr>
    </w:p>
    <w:p w:rsidR="00AA5F83" w:rsidRDefault="00AA5F83" w:rsidP="007015A8">
      <w:pPr>
        <w:pStyle w:val="PlainText"/>
        <w:rPr>
          <w:rFonts w:ascii="Times New Roman" w:hAnsi="Times New Roman" w:cs="Times New Roman"/>
          <w:sz w:val="24"/>
        </w:rPr>
      </w:pPr>
    </w:p>
    <w:p w:rsidR="00AA5F83" w:rsidRPr="00AA5F83" w:rsidRDefault="00AA5F83" w:rsidP="007015A8">
      <w:pPr>
        <w:pStyle w:val="PlainText"/>
        <w:rPr>
          <w:rFonts w:ascii="Times New Roman" w:hAnsi="Times New Roman" w:cs="Times New Roman"/>
          <w:b/>
          <w:sz w:val="24"/>
        </w:rPr>
      </w:pPr>
      <w:r>
        <w:rPr>
          <w:rFonts w:ascii="Times New Roman" w:hAnsi="Times New Roman" w:cs="Times New Roman"/>
          <w:b/>
          <w:sz w:val="24"/>
        </w:rPr>
        <w:t>Introduction</w:t>
      </w:r>
    </w:p>
    <w:p w:rsidR="007015A8" w:rsidRPr="00D404F8" w:rsidRDefault="007015A8" w:rsidP="007015A8">
      <w:pPr>
        <w:pStyle w:val="PlainText"/>
        <w:rPr>
          <w:rFonts w:ascii="Times New Roman" w:hAnsi="Times New Roman" w:cs="Times New Roman"/>
          <w:sz w:val="24"/>
        </w:rPr>
      </w:pPr>
    </w:p>
    <w:p w:rsidR="00E95E7C" w:rsidRPr="00D404F8" w:rsidRDefault="00E95E7C" w:rsidP="00E95E7C">
      <w:pPr>
        <w:pStyle w:val="PlainText"/>
        <w:rPr>
          <w:rFonts w:ascii="Times New Roman" w:hAnsi="Times New Roman" w:cs="Times New Roman"/>
          <w:sz w:val="24"/>
        </w:rPr>
      </w:pPr>
      <w:r w:rsidRPr="00D404F8">
        <w:rPr>
          <w:rFonts w:ascii="Times New Roman" w:hAnsi="Times New Roman" w:cs="Times New Roman"/>
          <w:sz w:val="24"/>
        </w:rPr>
        <w:t xml:space="preserve">The current distribution in the plasma during a disruption is fairly complicated. The current in general follows the helical magnetic field lines. From an engineering viewpoint it is </w:t>
      </w:r>
      <w:r w:rsidR="00266D42" w:rsidRPr="00D404F8">
        <w:rPr>
          <w:rFonts w:ascii="Times New Roman" w:hAnsi="Times New Roman" w:cs="Times New Roman"/>
          <w:sz w:val="24"/>
        </w:rPr>
        <w:t>convenient</w:t>
      </w:r>
      <w:r w:rsidRPr="00D404F8">
        <w:rPr>
          <w:rFonts w:ascii="Times New Roman" w:hAnsi="Times New Roman" w:cs="Times New Roman"/>
          <w:sz w:val="24"/>
        </w:rPr>
        <w:t xml:space="preserve"> to decompose the </w:t>
      </w:r>
      <w:r w:rsidR="00266D42" w:rsidRPr="00D404F8">
        <w:rPr>
          <w:rFonts w:ascii="Times New Roman" w:hAnsi="Times New Roman" w:cs="Times New Roman"/>
          <w:sz w:val="24"/>
        </w:rPr>
        <w:t>distribution</w:t>
      </w:r>
      <w:r w:rsidRPr="00D404F8">
        <w:rPr>
          <w:rFonts w:ascii="Times New Roman" w:hAnsi="Times New Roman" w:cs="Times New Roman"/>
          <w:sz w:val="24"/>
        </w:rPr>
        <w:t xml:space="preserve"> into toroidal and poloidal currents. Most disruption analyses concerns itself with the rapid movement and decay of the toroidal </w:t>
      </w:r>
      <w:r w:rsidRPr="00D404F8">
        <w:rPr>
          <w:rFonts w:ascii="Times New Roman" w:hAnsi="Times New Roman" w:cs="Times New Roman"/>
          <w:sz w:val="24"/>
        </w:rPr>
        <w:lastRenderedPageBreak/>
        <w:t xml:space="preserve">currents. Here there is only an inductive coupling between the toroidal currents representing the plasma and the induced eddy currents in the structures. Where there are poloidally electrical continuous structures surrounding the plasma, the inductive coupling of the poloidal currents (both large scale and small - ie the </w:t>
      </w:r>
      <w:r w:rsidR="00266D42" w:rsidRPr="00D404F8">
        <w:rPr>
          <w:rFonts w:ascii="Times New Roman" w:hAnsi="Times New Roman" w:cs="Times New Roman"/>
          <w:sz w:val="24"/>
        </w:rPr>
        <w:t>spiraling</w:t>
      </w:r>
      <w:r w:rsidRPr="00D404F8">
        <w:rPr>
          <w:rFonts w:ascii="Times New Roman" w:hAnsi="Times New Roman" w:cs="Times New Roman"/>
          <w:sz w:val="24"/>
        </w:rPr>
        <w:t xml:space="preserve"> of electrons around field lines), </w:t>
      </w:r>
      <w:r w:rsidR="00266D42" w:rsidRPr="00D404F8">
        <w:rPr>
          <w:rFonts w:ascii="Times New Roman" w:hAnsi="Times New Roman" w:cs="Times New Roman"/>
          <w:sz w:val="24"/>
        </w:rPr>
        <w:t>characterized</w:t>
      </w:r>
      <w:r w:rsidRPr="00D404F8">
        <w:rPr>
          <w:rFonts w:ascii="Times New Roman" w:hAnsi="Times New Roman" w:cs="Times New Roman"/>
          <w:sz w:val="24"/>
        </w:rPr>
        <w:t xml:space="preserve"> by toroidal flux changes in the plasmas, can have a significant impact as well. And when the plasma makes contact with the structure, a portion of the current flowing in the plasma is intercepted and effectively shorted thru the structure. It is these currents that are addressed here. While they do not occur alone, it is useful to </w:t>
      </w:r>
      <w:r w:rsidR="00AA5F83">
        <w:rPr>
          <w:rFonts w:ascii="Times New Roman" w:hAnsi="Times New Roman" w:cs="Times New Roman"/>
          <w:sz w:val="24"/>
        </w:rPr>
        <w:t xml:space="preserve">separate them to </w:t>
      </w:r>
      <w:r w:rsidRPr="00D404F8">
        <w:rPr>
          <w:rFonts w:ascii="Times New Roman" w:hAnsi="Times New Roman" w:cs="Times New Roman"/>
          <w:sz w:val="24"/>
        </w:rPr>
        <w:t xml:space="preserve">try and understand their impact. </w:t>
      </w:r>
      <w:r w:rsidR="006B4914" w:rsidRPr="00D404F8">
        <w:rPr>
          <w:rFonts w:ascii="Times New Roman" w:hAnsi="Times New Roman" w:cs="Times New Roman"/>
          <w:sz w:val="24"/>
        </w:rPr>
        <w:t>Further, t</w:t>
      </w:r>
      <w:r w:rsidRPr="00D404F8">
        <w:rPr>
          <w:rFonts w:ascii="Times New Roman" w:hAnsi="Times New Roman" w:cs="Times New Roman"/>
          <w:sz w:val="24"/>
        </w:rPr>
        <w:t xml:space="preserve">he halo is assumed to occur due to a plasma instability that distorts the shape and position of the plasma causing an asymmetry of the intercepted halo currents. </w:t>
      </w:r>
    </w:p>
    <w:p w:rsidR="00E95E7C" w:rsidRDefault="00E95E7C" w:rsidP="007015A8">
      <w:pPr>
        <w:pStyle w:val="PlainText"/>
        <w:rPr>
          <w:rFonts w:ascii="Times New Roman" w:hAnsi="Times New Roman" w:cs="Times New Roman"/>
          <w:sz w:val="24"/>
        </w:rPr>
      </w:pPr>
    </w:p>
    <w:p w:rsidR="00ED1F0A" w:rsidRDefault="00ED1F0A">
      <w:pPr>
        <w:rPr>
          <w:b/>
          <w:szCs w:val="20"/>
        </w:rPr>
      </w:pPr>
      <w:r>
        <w:rPr>
          <w:b/>
        </w:rPr>
        <w:br w:type="page"/>
      </w:r>
    </w:p>
    <w:p w:rsidR="00AA5F83"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lastRenderedPageBreak/>
        <w:t>Assumptions</w:t>
      </w:r>
    </w:p>
    <w:p w:rsidR="00AA5F83" w:rsidRPr="00D404F8" w:rsidRDefault="00AA5F83" w:rsidP="007015A8">
      <w:pPr>
        <w:pStyle w:val="PlainText"/>
        <w:rPr>
          <w:rFonts w:ascii="Times New Roman" w:hAnsi="Times New Roman" w:cs="Times New Roman"/>
          <w:sz w:val="24"/>
        </w:rPr>
      </w:pPr>
    </w:p>
    <w:p w:rsidR="004A6501" w:rsidRPr="00D404F8" w:rsidRDefault="007015A8" w:rsidP="007015A8">
      <w:pPr>
        <w:pStyle w:val="PlainText"/>
        <w:rPr>
          <w:rFonts w:ascii="Times New Roman" w:hAnsi="Times New Roman" w:cs="Times New Roman"/>
          <w:sz w:val="24"/>
        </w:rPr>
      </w:pPr>
      <w:r w:rsidRPr="00D404F8">
        <w:rPr>
          <w:rFonts w:ascii="Times New Roman" w:hAnsi="Times New Roman" w:cs="Times New Roman"/>
          <w:sz w:val="24"/>
        </w:rPr>
        <w:t>To estimate the inductive effects it is necessary to know the conditions that precede a halo current strike. The assumptions made here is that initially current is flowing in the outer region of the plasma (herein modeled as a set of TF like coils) with a portion of it</w:t>
      </w:r>
      <w:r w:rsidR="004A6501" w:rsidRPr="00D404F8">
        <w:rPr>
          <w:rFonts w:ascii="Times New Roman" w:hAnsi="Times New Roman" w:cs="Times New Roman"/>
          <w:sz w:val="24"/>
        </w:rPr>
        <w:t xml:space="preserve"> (ie the inboard leg)</w:t>
      </w:r>
      <w:r w:rsidRPr="00D404F8">
        <w:rPr>
          <w:rFonts w:ascii="Times New Roman" w:hAnsi="Times New Roman" w:cs="Times New Roman"/>
          <w:sz w:val="24"/>
        </w:rPr>
        <w:t xml:space="preserve"> in close proximity to the CS. This portion in close proximity is driven to zero as the current it was carrying is injected</w:t>
      </w:r>
      <w:r w:rsidR="004A6501" w:rsidRPr="00D404F8">
        <w:rPr>
          <w:rFonts w:ascii="Times New Roman" w:hAnsi="Times New Roman" w:cs="Times New Roman"/>
          <w:sz w:val="24"/>
        </w:rPr>
        <w:t xml:space="preserve"> at the top</w:t>
      </w:r>
      <w:r w:rsidRPr="00D404F8">
        <w:rPr>
          <w:rFonts w:ascii="Times New Roman" w:hAnsi="Times New Roman" w:cs="Times New Roman"/>
          <w:sz w:val="24"/>
        </w:rPr>
        <w:t xml:space="preserve"> and removed from the </w:t>
      </w:r>
      <w:r w:rsidR="004A6501" w:rsidRPr="00D404F8">
        <w:rPr>
          <w:rFonts w:ascii="Times New Roman" w:hAnsi="Times New Roman" w:cs="Times New Roman"/>
          <w:sz w:val="24"/>
        </w:rPr>
        <w:t xml:space="preserve">bottom of </w:t>
      </w:r>
      <w:r w:rsidRPr="00D404F8">
        <w:rPr>
          <w:rFonts w:ascii="Times New Roman" w:hAnsi="Times New Roman" w:cs="Times New Roman"/>
          <w:sz w:val="24"/>
        </w:rPr>
        <w:t>CS</w:t>
      </w:r>
      <w:r w:rsidR="004A6501" w:rsidRPr="00D404F8">
        <w:rPr>
          <w:rFonts w:ascii="Times New Roman" w:hAnsi="Times New Roman" w:cs="Times New Roman"/>
          <w:sz w:val="24"/>
        </w:rPr>
        <w:t xml:space="preserve"> and returned thru the outboard leg of the plasma. </w:t>
      </w:r>
      <w:r w:rsidR="00373956">
        <w:rPr>
          <w:rFonts w:ascii="Times New Roman" w:hAnsi="Times New Roman" w:cs="Times New Roman"/>
          <w:sz w:val="24"/>
        </w:rPr>
        <w:t>The current waveform f</w:t>
      </w:r>
      <w:r w:rsidR="006072D9">
        <w:rPr>
          <w:rFonts w:ascii="Times New Roman" w:hAnsi="Times New Roman" w:cs="Times New Roman"/>
          <w:sz w:val="24"/>
        </w:rPr>
        <w:t>or each disruption is given in Ref</w:t>
      </w:r>
      <w:r w:rsidR="00373956">
        <w:rPr>
          <w:rFonts w:ascii="Times New Roman" w:hAnsi="Times New Roman" w:cs="Times New Roman"/>
          <w:sz w:val="24"/>
        </w:rPr>
        <w:t xml:space="preserve"> 4</w:t>
      </w:r>
      <w:r w:rsidR="00CC688E">
        <w:rPr>
          <w:rFonts w:ascii="Times New Roman" w:hAnsi="Times New Roman" w:cs="Times New Roman"/>
          <w:sz w:val="24"/>
        </w:rPr>
        <w:t>.</w:t>
      </w:r>
    </w:p>
    <w:p w:rsidR="004A6501" w:rsidRPr="00D404F8" w:rsidRDefault="004A6501" w:rsidP="007015A8">
      <w:pPr>
        <w:pStyle w:val="PlainText"/>
        <w:rPr>
          <w:rFonts w:ascii="Times New Roman" w:hAnsi="Times New Roman" w:cs="Times New Roman"/>
          <w:sz w:val="24"/>
        </w:rPr>
      </w:pPr>
    </w:p>
    <w:p w:rsidR="007015A8" w:rsidRPr="00D404F8" w:rsidRDefault="004A6501" w:rsidP="007015A8">
      <w:pPr>
        <w:pStyle w:val="PlainText"/>
        <w:rPr>
          <w:rFonts w:ascii="Times New Roman" w:hAnsi="Times New Roman" w:cs="Times New Roman"/>
          <w:sz w:val="24"/>
        </w:rPr>
      </w:pPr>
      <w:r w:rsidRPr="00D404F8">
        <w:rPr>
          <w:rFonts w:ascii="Times New Roman" w:hAnsi="Times New Roman" w:cs="Times New Roman"/>
          <w:sz w:val="24"/>
        </w:rPr>
        <w:t>Since the c</w:t>
      </w:r>
      <w:r w:rsidR="007015A8" w:rsidRPr="00D404F8">
        <w:rPr>
          <w:rFonts w:ascii="Times New Roman" w:hAnsi="Times New Roman" w:cs="Times New Roman"/>
          <w:sz w:val="24"/>
        </w:rPr>
        <w:t>urrent that is driven in the structure comes from shorting the halo in the plasma</w:t>
      </w:r>
      <w:r w:rsidRPr="00D404F8">
        <w:rPr>
          <w:rFonts w:ascii="Times New Roman" w:hAnsi="Times New Roman" w:cs="Times New Roman"/>
          <w:sz w:val="24"/>
        </w:rPr>
        <w:t>,</w:t>
      </w:r>
      <w:r w:rsidR="007015A8" w:rsidRPr="00D404F8">
        <w:rPr>
          <w:rFonts w:ascii="Times New Roman" w:hAnsi="Times New Roman" w:cs="Times New Roman"/>
          <w:sz w:val="24"/>
        </w:rPr>
        <w:t xml:space="preserve"> </w:t>
      </w:r>
      <w:r w:rsidR="00CC688E">
        <w:rPr>
          <w:rFonts w:ascii="Times New Roman" w:hAnsi="Times New Roman" w:cs="Times New Roman"/>
          <w:sz w:val="24"/>
        </w:rPr>
        <w:t>for</w:t>
      </w:r>
      <w:r w:rsidR="007015A8" w:rsidRPr="00D404F8">
        <w:rPr>
          <w:rFonts w:ascii="Times New Roman" w:hAnsi="Times New Roman" w:cs="Times New Roman"/>
          <w:sz w:val="24"/>
        </w:rPr>
        <w:t xml:space="preserve"> short time scale this should produce currents in the structure that very nearly parallel the currents in the shorted halo to preserve flux. This current then redistributes on the time scale of the structure to a resistive distribution. For a</w:t>
      </w:r>
      <w:r w:rsidR="000F0741">
        <w:rPr>
          <w:rFonts w:ascii="Times New Roman" w:hAnsi="Times New Roman" w:cs="Times New Roman"/>
          <w:sz w:val="24"/>
        </w:rPr>
        <w:t xml:space="preserve"> fast</w:t>
      </w:r>
      <w:r w:rsidR="007015A8" w:rsidRPr="00D404F8">
        <w:rPr>
          <w:rFonts w:ascii="Times New Roman" w:hAnsi="Times New Roman" w:cs="Times New Roman"/>
          <w:sz w:val="24"/>
        </w:rPr>
        <w:t xml:space="preserve"> halo strike with a toroidal peaking factor of </w:t>
      </w:r>
      <w:r w:rsidR="000F0741">
        <w:rPr>
          <w:rFonts w:ascii="Times New Roman" w:hAnsi="Times New Roman" w:cs="Times New Roman"/>
          <w:sz w:val="24"/>
        </w:rPr>
        <w:t>1.35</w:t>
      </w:r>
      <w:r w:rsidR="007015A8" w:rsidRPr="00D404F8">
        <w:rPr>
          <w:rFonts w:ascii="Times New Roman" w:hAnsi="Times New Roman" w:cs="Times New Roman"/>
          <w:sz w:val="24"/>
        </w:rPr>
        <w:t xml:space="preserve"> this implies that </w:t>
      </w:r>
      <w:r w:rsidR="00266D42" w:rsidRPr="00D404F8">
        <w:rPr>
          <w:rFonts w:ascii="Times New Roman" w:hAnsi="Times New Roman" w:cs="Times New Roman"/>
          <w:sz w:val="24"/>
        </w:rPr>
        <w:t>immediately</w:t>
      </w:r>
      <w:r w:rsidR="007015A8" w:rsidRPr="00D404F8">
        <w:rPr>
          <w:rFonts w:ascii="Times New Roman" w:hAnsi="Times New Roman" w:cs="Times New Roman"/>
          <w:sz w:val="24"/>
        </w:rPr>
        <w:t xml:space="preserve"> after current strikes the CS the vertical current flow thru the CS also has a toroidal peaking factor of </w:t>
      </w:r>
      <w:r w:rsidR="000F0741">
        <w:rPr>
          <w:rFonts w:ascii="Times New Roman" w:hAnsi="Times New Roman" w:cs="Times New Roman"/>
          <w:sz w:val="24"/>
        </w:rPr>
        <w:t>1.35</w:t>
      </w:r>
      <w:r w:rsidR="007015A8" w:rsidRPr="00D404F8">
        <w:rPr>
          <w:rFonts w:ascii="Times New Roman" w:hAnsi="Times New Roman" w:cs="Times New Roman"/>
          <w:sz w:val="24"/>
        </w:rPr>
        <w:t xml:space="preserve"> then redistributes to </w:t>
      </w:r>
      <w:r w:rsidRPr="00D404F8">
        <w:rPr>
          <w:rFonts w:ascii="Times New Roman" w:hAnsi="Times New Roman" w:cs="Times New Roman"/>
          <w:sz w:val="24"/>
        </w:rPr>
        <w:t>a</w:t>
      </w:r>
      <w:r w:rsidR="007015A8" w:rsidRPr="00D404F8">
        <w:rPr>
          <w:rFonts w:ascii="Times New Roman" w:hAnsi="Times New Roman" w:cs="Times New Roman"/>
          <w:sz w:val="24"/>
        </w:rPr>
        <w:t xml:space="preserve"> resistive distribution where the peaking factor between the halo entry and exit points </w:t>
      </w:r>
      <w:r w:rsidRPr="00D404F8">
        <w:rPr>
          <w:rFonts w:ascii="Times New Roman" w:hAnsi="Times New Roman" w:cs="Times New Roman"/>
          <w:sz w:val="24"/>
        </w:rPr>
        <w:t>has been found to be</w:t>
      </w:r>
      <w:r w:rsidR="007015A8" w:rsidRPr="00D404F8">
        <w:rPr>
          <w:rFonts w:ascii="Times New Roman" w:hAnsi="Times New Roman" w:cs="Times New Roman"/>
          <w:sz w:val="24"/>
        </w:rPr>
        <w:t xml:space="preserve"> much closer to one. This is significant because the net force on the CS from the interaction of the vertical halo currents with the TF field is zero in a region where the peaking factor is 1 (uniform current density) since forces on opposites sides of the CS would balance. For non</w:t>
      </w:r>
      <w:r w:rsidR="00266D42">
        <w:rPr>
          <w:rFonts w:ascii="Times New Roman" w:hAnsi="Times New Roman" w:cs="Times New Roman"/>
          <w:sz w:val="24"/>
        </w:rPr>
        <w:t xml:space="preserve"> </w:t>
      </w:r>
      <w:r w:rsidR="007015A8" w:rsidRPr="00D404F8">
        <w:rPr>
          <w:rFonts w:ascii="Times New Roman" w:hAnsi="Times New Roman" w:cs="Times New Roman"/>
          <w:sz w:val="24"/>
        </w:rPr>
        <w:t>uniform currents there is a force imbalance and a resulting net force.</w:t>
      </w:r>
    </w:p>
    <w:p w:rsidR="007015A8" w:rsidRPr="00D404F8" w:rsidRDefault="007015A8" w:rsidP="007015A8">
      <w:pPr>
        <w:pStyle w:val="PlainText"/>
        <w:rPr>
          <w:rFonts w:ascii="Times New Roman" w:hAnsi="Times New Roman" w:cs="Times New Roman"/>
          <w:sz w:val="24"/>
        </w:rPr>
      </w:pPr>
    </w:p>
    <w:p w:rsidR="007015A8"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 xml:space="preserve">Method of Analysis </w:t>
      </w:r>
    </w:p>
    <w:p w:rsidR="00AA5F83" w:rsidRDefault="00AA5F83" w:rsidP="007015A8">
      <w:pPr>
        <w:pStyle w:val="PlainText"/>
        <w:rPr>
          <w:rFonts w:ascii="Times New Roman" w:hAnsi="Times New Roman" w:cs="Times New Roman"/>
          <w:sz w:val="24"/>
        </w:rPr>
      </w:pPr>
    </w:p>
    <w:p w:rsidR="00AA5F83" w:rsidRDefault="00AA5F83" w:rsidP="007015A8">
      <w:pPr>
        <w:pStyle w:val="PlainText"/>
        <w:rPr>
          <w:rFonts w:ascii="Times New Roman" w:hAnsi="Times New Roman" w:cs="Times New Roman"/>
          <w:sz w:val="24"/>
        </w:rPr>
      </w:pPr>
      <w:r>
        <w:rPr>
          <w:rFonts w:ascii="Times New Roman" w:hAnsi="Times New Roman" w:cs="Times New Roman"/>
          <w:sz w:val="24"/>
        </w:rPr>
        <w:t xml:space="preserve">An ANSYS </w:t>
      </w:r>
      <w:r w:rsidR="00C20DC8">
        <w:rPr>
          <w:rFonts w:ascii="Times New Roman" w:hAnsi="Times New Roman" w:cs="Times New Roman"/>
          <w:sz w:val="24"/>
        </w:rPr>
        <w:t xml:space="preserve">3D </w:t>
      </w:r>
      <w:r w:rsidR="00266D42">
        <w:rPr>
          <w:rFonts w:ascii="Times New Roman" w:hAnsi="Times New Roman" w:cs="Times New Roman"/>
          <w:sz w:val="24"/>
        </w:rPr>
        <w:t>Electromagnetic</w:t>
      </w:r>
      <w:r w:rsidR="00C20DC8">
        <w:rPr>
          <w:rFonts w:ascii="Times New Roman" w:hAnsi="Times New Roman" w:cs="Times New Roman"/>
          <w:sz w:val="24"/>
        </w:rPr>
        <w:t xml:space="preserve"> M</w:t>
      </w:r>
      <w:r>
        <w:rPr>
          <w:rFonts w:ascii="Times New Roman" w:hAnsi="Times New Roman" w:cs="Times New Roman"/>
          <w:sz w:val="24"/>
        </w:rPr>
        <w:t>odel</w:t>
      </w:r>
      <w:r w:rsidR="00C20DC8">
        <w:rPr>
          <w:rFonts w:ascii="Times New Roman" w:hAnsi="Times New Roman" w:cs="Times New Roman"/>
          <w:sz w:val="24"/>
        </w:rPr>
        <w:t xml:space="preserve"> was generated of the CS and excited by a set of TF like coils representing the plasma halo region as shown below (a half plane of vacuum elements is removed to expose the interior).</w:t>
      </w:r>
    </w:p>
    <w:p w:rsidR="00C20DC8" w:rsidRDefault="00C20DC8" w:rsidP="007015A8">
      <w:pPr>
        <w:pStyle w:val="PlainText"/>
        <w:rPr>
          <w:rFonts w:ascii="Times New Roman" w:hAnsi="Times New Roman" w:cs="Times New Roman"/>
          <w:sz w:val="24"/>
        </w:rPr>
      </w:pPr>
    </w:p>
    <w:p w:rsidR="00C20DC8" w:rsidRPr="00D404F8" w:rsidRDefault="00C20DC8" w:rsidP="007015A8">
      <w:pPr>
        <w:pStyle w:val="PlainText"/>
        <w:rPr>
          <w:rFonts w:ascii="Times New Roman" w:hAnsi="Times New Roman" w:cs="Times New Roman"/>
          <w:sz w:val="24"/>
        </w:rPr>
      </w:pPr>
    </w:p>
    <w:p w:rsidR="001F3A0F" w:rsidRDefault="0003074C" w:rsidP="001F3A0F">
      <w:pPr>
        <w:keepNext/>
      </w:pPr>
      <w:r>
        <w:rPr>
          <w:noProof/>
        </w:rPr>
        <w:lastRenderedPageBreak/>
        <w:drawing>
          <wp:inline distT="0" distB="0" distL="0" distR="0">
            <wp:extent cx="5305425" cy="4191000"/>
            <wp:effectExtent l="19050" t="0" r="9525" b="0"/>
            <wp:docPr id="3" name="Picture 2" descr="CS03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03r2002"/>
                    <pic:cNvPicPr>
                      <a:picLocks noChangeAspect="1" noChangeArrowheads="1"/>
                    </pic:cNvPicPr>
                  </pic:nvPicPr>
                  <pic:blipFill>
                    <a:blip r:embed="rId10" cstate="print"/>
                    <a:srcRect/>
                    <a:stretch>
                      <a:fillRect/>
                    </a:stretch>
                  </pic:blipFill>
                  <pic:spPr bwMode="auto">
                    <a:xfrm>
                      <a:off x="0" y="0"/>
                      <a:ext cx="5305425" cy="4191000"/>
                    </a:xfrm>
                    <a:prstGeom prst="rect">
                      <a:avLst/>
                    </a:prstGeom>
                    <a:noFill/>
                  </pic:spPr>
                </pic:pic>
              </a:graphicData>
            </a:graphic>
          </wp:inline>
        </w:drawing>
      </w:r>
    </w:p>
    <w:p w:rsidR="00690ADF" w:rsidRPr="007E60A8" w:rsidRDefault="001F3A0F" w:rsidP="00301605">
      <w:pPr>
        <w:pStyle w:val="StyleCaptionNotBoldAuto"/>
      </w:pPr>
      <w:bookmarkStart w:id="1" w:name="_Ref303851026"/>
      <w:r w:rsidRPr="007E60A8">
        <w:t xml:space="preserve">Figure </w:t>
      </w:r>
      <w:r w:rsidR="00F258B3" w:rsidRPr="007E60A8">
        <w:fldChar w:fldCharType="begin"/>
      </w:r>
      <w:r w:rsidRPr="007E60A8">
        <w:instrText xml:space="preserve"> SEQ Figure \* ARABIC </w:instrText>
      </w:r>
      <w:r w:rsidR="00F258B3" w:rsidRPr="007E60A8">
        <w:fldChar w:fldCharType="separate"/>
      </w:r>
      <w:r w:rsidR="00301605">
        <w:rPr>
          <w:noProof/>
        </w:rPr>
        <w:t>1</w:t>
      </w:r>
      <w:r w:rsidR="00F258B3" w:rsidRPr="007E60A8">
        <w:fldChar w:fldCharType="end"/>
      </w:r>
      <w:bookmarkEnd w:id="1"/>
      <w:r w:rsidRPr="007E60A8">
        <w:t xml:space="preserve"> ANSYS Mesh</w:t>
      </w:r>
    </w:p>
    <w:p w:rsidR="00D05701" w:rsidRDefault="00C20DC8">
      <w:r>
        <w:t>The model uses solid97 elements with eddy current capability activated for the CS.</w:t>
      </w:r>
      <w:r w:rsidR="003F12B1">
        <w:t xml:space="preserve"> The CS is assumed to be inconel with a resistivity of 130.e-8 ohm-m.</w:t>
      </w:r>
      <w:r>
        <w:t xml:space="preserve"> The coils representing the plasma halo are assumed to carry an initial</w:t>
      </w:r>
      <w:r w:rsidR="0069620C">
        <w:t xml:space="preserve"> current distribution totaling 4</w:t>
      </w:r>
      <w:r>
        <w:t xml:space="preserve">00 kA </w:t>
      </w:r>
      <w:r w:rsidR="0069620C">
        <w:t>(</w:t>
      </w:r>
      <w:r w:rsidR="00F85B1D">
        <w:t>2 MA plasma current with 20</w:t>
      </w:r>
      <w:r w:rsidR="0069620C">
        <w:t>% HC</w:t>
      </w:r>
      <w:r w:rsidR="00F85B1D">
        <w:t xml:space="preserve">F) </w:t>
      </w:r>
      <w:r>
        <w:t xml:space="preserve">but modulated to provided a </w:t>
      </w:r>
      <w:r w:rsidR="0069620C">
        <w:t>35</w:t>
      </w:r>
      <w:r w:rsidR="00CB5D58">
        <w:t xml:space="preserve">% toroidal peak factor, TPF </w:t>
      </w:r>
      <w:r w:rsidR="00DD3087">
        <w:t xml:space="preserve">(from Ref 5: TPF=1+.07/HCF) </w:t>
      </w:r>
      <w:r w:rsidR="00CB5D58">
        <w:t xml:space="preserve">or a </w:t>
      </w:r>
      <w:r w:rsidR="00E21320">
        <w:t>j=</w:t>
      </w:r>
      <w:proofErr w:type="spellStart"/>
      <w:r w:rsidR="00CB5D58">
        <w:t>javg</w:t>
      </w:r>
      <w:proofErr w:type="spellEnd"/>
      <w:r w:rsidR="00CB5D58">
        <w:t>*</w:t>
      </w:r>
      <w:r>
        <w:t>(1+</w:t>
      </w:r>
      <w:r w:rsidR="00F85B1D">
        <w:t>.35</w:t>
      </w:r>
      <w:r w:rsidR="00CB5D58">
        <w:t>*</w:t>
      </w:r>
      <w:r>
        <w:t>cos(phi)) distribution</w:t>
      </w:r>
      <w:r w:rsidR="00D80430">
        <w:t>. The halo current strike is assume</w:t>
      </w:r>
      <w:r w:rsidR="003F12B1">
        <w:t>d</w:t>
      </w:r>
      <w:r w:rsidR="00D80430">
        <w:t xml:space="preserve"> to occur</w:t>
      </w:r>
      <w:r w:rsidR="00056E45">
        <w:t>,</w:t>
      </w:r>
      <w:r w:rsidR="00D80430">
        <w:t xml:space="preserve"> </w:t>
      </w:r>
      <w:r w:rsidR="00723BB4">
        <w:t>as specified in Ref 4</w:t>
      </w:r>
      <w:r w:rsidR="00056E45">
        <w:t>,</w:t>
      </w:r>
      <w:r w:rsidR="008E10D3">
        <w:t xml:space="preserve"> </w:t>
      </w:r>
      <w:r w:rsidR="00F87165">
        <w:t>as a triangular wav</w:t>
      </w:r>
      <w:r w:rsidR="00056E45">
        <w:t>e</w:t>
      </w:r>
      <w:r w:rsidR="00F87165">
        <w:t xml:space="preserve">form </w:t>
      </w:r>
      <w:r w:rsidR="00056E45">
        <w:t>which starts</w:t>
      </w:r>
      <w:r w:rsidR="00F87165">
        <w:t xml:space="preserve"> at the beginn</w:t>
      </w:r>
      <w:r w:rsidR="00056E45">
        <w:t>ing of the current quench, peaks</w:t>
      </w:r>
      <w:r w:rsidR="00F87165">
        <w:t xml:space="preserve"> in the middle</w:t>
      </w:r>
      <w:r w:rsidR="00056E45">
        <w:t xml:space="preserve"> and returns to zero at the end. </w:t>
      </w:r>
      <w:r w:rsidR="00CF5FC2">
        <w:t>This analysis focuses on the</w:t>
      </w:r>
      <w:r w:rsidR="00CA0C45">
        <w:t xml:space="preserve"> </w:t>
      </w:r>
      <w:r w:rsidR="006E49B6">
        <w:t xml:space="preserve">three </w:t>
      </w:r>
      <w:r w:rsidR="00CF5FC2">
        <w:t>halo current scenarios assoc</w:t>
      </w:r>
      <w:r w:rsidR="00CA0C45">
        <w:t>iat</w:t>
      </w:r>
      <w:r w:rsidR="00CF5FC2">
        <w:t>ed with a</w:t>
      </w:r>
      <w:r w:rsidR="00CA0C45">
        <w:t xml:space="preserve"> c</w:t>
      </w:r>
      <w:r w:rsidR="00CF5FC2">
        <w:t>entered</w:t>
      </w:r>
      <w:r w:rsidR="00D80430">
        <w:t xml:space="preserve"> </w:t>
      </w:r>
      <w:r w:rsidR="00CA0C45">
        <w:t xml:space="preserve">disruption which load up the most of the center stack. </w:t>
      </w:r>
      <w:r w:rsidR="006E49B6">
        <w:t xml:space="preserve">These are </w:t>
      </w:r>
      <w:r w:rsidR="005D59F0">
        <w:t>excerpted below from</w:t>
      </w:r>
      <w:r w:rsidR="00A54A3C">
        <w:t xml:space="preserve"> Ref 4.</w:t>
      </w:r>
      <w:r w:rsidR="00D80430">
        <w:t xml:space="preserve"> </w:t>
      </w:r>
    </w:p>
    <w:p w:rsidR="00D05701" w:rsidRDefault="00D05701"/>
    <w:p w:rsidR="00C70952" w:rsidRDefault="00D05701">
      <w:r w:rsidRPr="00D05701">
        <w:rPr>
          <w:noProof/>
        </w:rPr>
        <w:drawing>
          <wp:inline distT="0" distB="0" distL="0" distR="0" wp14:anchorId="62C7460C" wp14:editId="11D72BE1">
            <wp:extent cx="5373082" cy="1168924"/>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1" cstate="print"/>
                    <a:srcRect/>
                    <a:stretch>
                      <a:fillRect/>
                    </a:stretch>
                  </pic:blipFill>
                  <pic:spPr bwMode="auto">
                    <a:xfrm>
                      <a:off x="0" y="0"/>
                      <a:ext cx="5373274" cy="1168966"/>
                    </a:xfrm>
                    <a:prstGeom prst="rect">
                      <a:avLst/>
                    </a:prstGeom>
                    <a:noFill/>
                    <a:ln w="9525">
                      <a:noFill/>
                      <a:miter lim="800000"/>
                      <a:headEnd/>
                      <a:tailEnd/>
                    </a:ln>
                    <a:effectLst/>
                  </pic:spPr>
                </pic:pic>
              </a:graphicData>
            </a:graphic>
          </wp:inline>
        </w:drawing>
      </w:r>
    </w:p>
    <w:p w:rsidR="00C70952" w:rsidRDefault="00C70952"/>
    <w:p w:rsidR="008052CF" w:rsidRDefault="00FF427A" w:rsidP="008052CF">
      <w:pPr>
        <w:keepNext/>
      </w:pPr>
      <w:r>
        <w:t>From a modeling standpoint t</w:t>
      </w:r>
      <w:r w:rsidR="0076327D">
        <w:t xml:space="preserve">he current in the </w:t>
      </w:r>
      <w:r w:rsidR="00D80430">
        <w:t xml:space="preserve">plasma halo </w:t>
      </w:r>
      <w:r w:rsidR="00972620">
        <w:t xml:space="preserve">is ramped </w:t>
      </w:r>
      <w:r w:rsidR="00D80430">
        <w:t xml:space="preserve">to zero while at the same time injecting equal current into the neighboring CS structure </w:t>
      </w:r>
      <w:r w:rsidR="00A74C33">
        <w:t>at z=+/- 0.6m</w:t>
      </w:r>
      <w:r w:rsidR="008206FD">
        <w:t xml:space="preserve"> to </w:t>
      </w:r>
      <w:r w:rsidR="008206FD">
        <w:lastRenderedPageBreak/>
        <w:t>simulate the transfer of current from the plasma halo to the CS structure as shown below:</w:t>
      </w:r>
      <w:r w:rsidR="0003074C">
        <w:rPr>
          <w:noProof/>
        </w:rPr>
        <w:drawing>
          <wp:inline distT="0" distB="0" distL="0" distR="0" wp14:anchorId="06BB1156" wp14:editId="5194C55E">
            <wp:extent cx="5127985" cy="4104172"/>
            <wp:effectExtent l="19050" t="0" r="0" b="0"/>
            <wp:docPr id="6" name="Picture 6" descr="CS03r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03r2005"/>
                    <pic:cNvPicPr>
                      <a:picLocks noChangeAspect="1" noChangeArrowheads="1"/>
                    </pic:cNvPicPr>
                  </pic:nvPicPr>
                  <pic:blipFill>
                    <a:blip r:embed="rId12" cstate="print"/>
                    <a:srcRect/>
                    <a:stretch>
                      <a:fillRect/>
                    </a:stretch>
                  </pic:blipFill>
                  <pic:spPr bwMode="auto">
                    <a:xfrm>
                      <a:off x="0" y="0"/>
                      <a:ext cx="5127985" cy="4104172"/>
                    </a:xfrm>
                    <a:prstGeom prst="rect">
                      <a:avLst/>
                    </a:prstGeom>
                    <a:noFill/>
                    <a:ln w="9525">
                      <a:noFill/>
                      <a:miter lim="800000"/>
                      <a:headEnd/>
                      <a:tailEnd/>
                    </a:ln>
                  </pic:spPr>
                </pic:pic>
              </a:graphicData>
            </a:graphic>
          </wp:inline>
        </w:drawing>
      </w:r>
    </w:p>
    <w:p w:rsidR="00C20DC8" w:rsidRPr="00AD6EC9" w:rsidRDefault="008052CF" w:rsidP="00301605">
      <w:pPr>
        <w:pStyle w:val="Caption"/>
      </w:pPr>
      <w:r>
        <w:t xml:space="preserve">Figure </w:t>
      </w:r>
      <w:fldSimple w:instr=" SEQ Figure \* ARABIC ">
        <w:r w:rsidR="00301605">
          <w:rPr>
            <w:noProof/>
          </w:rPr>
          <w:t>2</w:t>
        </w:r>
      </w:fldSimple>
      <w:r>
        <w:t xml:space="preserve"> CS Halo Current Inject Distribution</w:t>
      </w:r>
    </w:p>
    <w:p w:rsidR="00D80430" w:rsidRDefault="00D80430">
      <w:r>
        <w:t xml:space="preserve">The injected halo current </w:t>
      </w:r>
      <w:r w:rsidR="00847F42">
        <w:t xml:space="preserve">relative </w:t>
      </w:r>
      <w:r w:rsidR="003937F7">
        <w:t xml:space="preserve">distribution </w:t>
      </w:r>
      <w:r>
        <w:t xml:space="preserve">is assumed to persist </w:t>
      </w:r>
      <w:r w:rsidR="007536DA">
        <w:t xml:space="preserve">while the eddy currents in the CS </w:t>
      </w:r>
      <w:r>
        <w:t>redistrib</w:t>
      </w:r>
      <w:r w:rsidR="007536DA">
        <w:t>ute over time.</w:t>
      </w:r>
    </w:p>
    <w:p w:rsidR="003F12B1" w:rsidRDefault="003F12B1"/>
    <w:p w:rsidR="003F12B1" w:rsidRPr="003F12B1" w:rsidRDefault="003F12B1">
      <w:pPr>
        <w:rPr>
          <w:b/>
        </w:rPr>
      </w:pPr>
      <w:r w:rsidRPr="003F12B1">
        <w:rPr>
          <w:b/>
        </w:rPr>
        <w:t>Results</w:t>
      </w:r>
    </w:p>
    <w:p w:rsidR="003F12B1" w:rsidRDefault="003F12B1"/>
    <w:p w:rsidR="00653524" w:rsidRDefault="0097310D">
      <w:r>
        <w:t xml:space="preserve">Preliminary analysis was done with a step function for the halo currents </w:t>
      </w:r>
      <w:r w:rsidR="00481E89">
        <w:t xml:space="preserve">and </w:t>
      </w:r>
      <w:r w:rsidR="00A40EC9">
        <w:t>TPF=2,</w:t>
      </w:r>
      <w:r w:rsidR="00481E89">
        <w:t xml:space="preserve"> </w:t>
      </w:r>
      <w:r>
        <w:t xml:space="preserve">held for the duration of the simulation. From these results, shown below, a time constant for current redistribution was calculated to be ~ 1.3 </w:t>
      </w:r>
      <w:proofErr w:type="spellStart"/>
      <w:r>
        <w:t>ms.</w:t>
      </w:r>
      <w:proofErr w:type="spellEnd"/>
      <w:r>
        <w:t xml:space="preserve"> </w:t>
      </w:r>
      <w:r w:rsidR="003F12B1">
        <w:t>The halo currents flowing in the CS change significantly from the initial inductive distribution to their final resistive distribution</w:t>
      </w:r>
      <w:r w:rsidR="00653524">
        <w:t>.</w:t>
      </w:r>
      <w:r w:rsidR="003F12B1">
        <w:t xml:space="preserve"> </w:t>
      </w:r>
      <w:r w:rsidR="00653524">
        <w:t xml:space="preserve"> The plots below show the distribution of currents in the entire CS and then in just a slice thru the midplane where the variation is more </w:t>
      </w:r>
      <w:r w:rsidR="009B669E">
        <w:t>apparent</w:t>
      </w:r>
      <w:r w:rsidR="00653524">
        <w:t>.</w:t>
      </w:r>
    </w:p>
    <w:p w:rsidR="007E60A8" w:rsidRDefault="0075300F" w:rsidP="007E60A8">
      <w:pPr>
        <w:keepNext/>
      </w:pPr>
      <w:r>
        <w:rPr>
          <w:noProof/>
        </w:rPr>
        <w:lastRenderedPageBreak/>
        <w:drawing>
          <wp:inline distT="0" distB="0" distL="0" distR="0" wp14:anchorId="6940C1EC" wp14:editId="745C6CB3">
            <wp:extent cx="4363763" cy="3491010"/>
            <wp:effectExtent l="19050" t="0" r="0" b="0"/>
            <wp:docPr id="13" name="Picture 3" descr="CS03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03r2006"/>
                    <pic:cNvPicPr>
                      <a:picLocks noChangeAspect="1" noChangeArrowheads="1"/>
                    </pic:cNvPicPr>
                  </pic:nvPicPr>
                  <pic:blipFill>
                    <a:blip r:embed="rId13" cstate="print"/>
                    <a:srcRect/>
                    <a:stretch>
                      <a:fillRect/>
                    </a:stretch>
                  </pic:blipFill>
                  <pic:spPr bwMode="auto">
                    <a:xfrm>
                      <a:off x="0" y="0"/>
                      <a:ext cx="4361951" cy="3489560"/>
                    </a:xfrm>
                    <a:prstGeom prst="rect">
                      <a:avLst/>
                    </a:prstGeom>
                    <a:noFill/>
                  </pic:spPr>
                </pic:pic>
              </a:graphicData>
            </a:graphic>
          </wp:inline>
        </w:drawing>
      </w:r>
    </w:p>
    <w:p w:rsidR="007E60A8" w:rsidRPr="007E60A8" w:rsidRDefault="007E60A8" w:rsidP="007E60A8">
      <w:pPr>
        <w:rPr>
          <w:b/>
          <w:sz w:val="20"/>
          <w:szCs w:val="20"/>
        </w:rPr>
      </w:pPr>
      <w:r w:rsidRPr="007E60A8">
        <w:rPr>
          <w:b/>
          <w:sz w:val="20"/>
          <w:szCs w:val="20"/>
        </w:rPr>
        <w:t xml:space="preserve">Figure </w:t>
      </w:r>
      <w:r w:rsidR="00F258B3" w:rsidRPr="007E60A8">
        <w:rPr>
          <w:b/>
          <w:sz w:val="20"/>
          <w:szCs w:val="20"/>
        </w:rPr>
        <w:fldChar w:fldCharType="begin"/>
      </w:r>
      <w:r w:rsidRPr="007E60A8">
        <w:rPr>
          <w:b/>
          <w:sz w:val="20"/>
          <w:szCs w:val="20"/>
        </w:rPr>
        <w:instrText xml:space="preserve"> SEQ Figure \* ARABIC </w:instrText>
      </w:r>
      <w:r w:rsidR="00F258B3" w:rsidRPr="007E60A8">
        <w:rPr>
          <w:b/>
          <w:sz w:val="20"/>
          <w:szCs w:val="20"/>
        </w:rPr>
        <w:fldChar w:fldCharType="separate"/>
      </w:r>
      <w:r w:rsidR="00301605">
        <w:rPr>
          <w:b/>
          <w:noProof/>
          <w:sz w:val="20"/>
          <w:szCs w:val="20"/>
        </w:rPr>
        <w:t>3</w:t>
      </w:r>
      <w:r w:rsidR="00F258B3" w:rsidRPr="007E60A8">
        <w:rPr>
          <w:b/>
          <w:sz w:val="20"/>
          <w:szCs w:val="20"/>
        </w:rPr>
        <w:fldChar w:fldCharType="end"/>
      </w:r>
      <w:r w:rsidRPr="007E60A8">
        <w:rPr>
          <w:b/>
          <w:sz w:val="20"/>
          <w:szCs w:val="20"/>
        </w:rPr>
        <w:t xml:space="preserve"> Inductive Distribution immediately following a stepped function halo current strike on the CS. Distribution mirror initial assumed plasma distribution</w:t>
      </w:r>
    </w:p>
    <w:p w:rsidR="0075300F" w:rsidRDefault="0075300F" w:rsidP="0075300F"/>
    <w:p w:rsidR="00DA5D95" w:rsidRDefault="0075300F" w:rsidP="00DA5D95">
      <w:pPr>
        <w:keepNext/>
      </w:pPr>
      <w:r>
        <w:rPr>
          <w:noProof/>
        </w:rPr>
        <w:drawing>
          <wp:inline distT="0" distB="0" distL="0" distR="0" wp14:anchorId="18C2F36F" wp14:editId="0A01AC17">
            <wp:extent cx="4363763" cy="3447099"/>
            <wp:effectExtent l="19050" t="0" r="0" b="0"/>
            <wp:docPr id="12" name="Picture 2" descr="CS03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03r2004"/>
                    <pic:cNvPicPr>
                      <a:picLocks noChangeAspect="1" noChangeArrowheads="1"/>
                    </pic:cNvPicPr>
                  </pic:nvPicPr>
                  <pic:blipFill>
                    <a:blip r:embed="rId14" cstate="print"/>
                    <a:srcRect/>
                    <a:stretch>
                      <a:fillRect/>
                    </a:stretch>
                  </pic:blipFill>
                  <pic:spPr bwMode="auto">
                    <a:xfrm>
                      <a:off x="0" y="0"/>
                      <a:ext cx="4367268" cy="3449867"/>
                    </a:xfrm>
                    <a:prstGeom prst="rect">
                      <a:avLst/>
                    </a:prstGeom>
                    <a:noFill/>
                  </pic:spPr>
                </pic:pic>
              </a:graphicData>
            </a:graphic>
          </wp:inline>
        </w:drawing>
      </w:r>
    </w:p>
    <w:p w:rsidR="0075300F" w:rsidRDefault="00DA5D95" w:rsidP="00301605">
      <w:pPr>
        <w:pStyle w:val="Caption"/>
      </w:pPr>
      <w:r>
        <w:t xml:space="preserve">Figure </w:t>
      </w:r>
      <w:fldSimple w:instr=" SEQ Figure \* ARABIC ">
        <w:r w:rsidR="00301605">
          <w:rPr>
            <w:noProof/>
          </w:rPr>
          <w:t>4</w:t>
        </w:r>
      </w:fldSimple>
      <w:r>
        <w:t xml:space="preserve"> Resistive distribution 10ms after halo strike</w:t>
      </w:r>
    </w:p>
    <w:p w:rsidR="00F23CD7" w:rsidRDefault="00653524" w:rsidP="00F23CD7">
      <w:pPr>
        <w:keepNext/>
      </w:pPr>
      <w:r>
        <w:br w:type="page"/>
      </w:r>
      <w:r w:rsidR="0003074C">
        <w:rPr>
          <w:noProof/>
        </w:rPr>
        <w:lastRenderedPageBreak/>
        <w:drawing>
          <wp:inline distT="0" distB="0" distL="0" distR="0" wp14:anchorId="720A4C34" wp14:editId="101A6599">
            <wp:extent cx="3957638" cy="3095625"/>
            <wp:effectExtent l="19050" t="0" r="4762" b="0"/>
            <wp:docPr id="2" name="Picture 6" descr="CS03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03r2000"/>
                    <pic:cNvPicPr>
                      <a:picLocks noChangeAspect="1" noChangeArrowheads="1"/>
                    </pic:cNvPicPr>
                  </pic:nvPicPr>
                  <pic:blipFill>
                    <a:blip r:embed="rId15" cstate="print"/>
                    <a:srcRect/>
                    <a:stretch>
                      <a:fillRect/>
                    </a:stretch>
                  </pic:blipFill>
                  <pic:spPr bwMode="auto">
                    <a:xfrm>
                      <a:off x="0" y="0"/>
                      <a:ext cx="3957638" cy="3095625"/>
                    </a:xfrm>
                    <a:prstGeom prst="rect">
                      <a:avLst/>
                    </a:prstGeom>
                    <a:noFill/>
                  </pic:spPr>
                </pic:pic>
              </a:graphicData>
            </a:graphic>
          </wp:inline>
        </w:drawing>
      </w:r>
    </w:p>
    <w:p w:rsidR="00F23CD7" w:rsidRPr="00F23CD7" w:rsidRDefault="00F23CD7" w:rsidP="00F23CD7">
      <w:pPr>
        <w:rPr>
          <w:b/>
          <w:sz w:val="20"/>
          <w:szCs w:val="20"/>
        </w:rPr>
      </w:pPr>
      <w:r w:rsidRPr="00F23CD7">
        <w:rPr>
          <w:b/>
          <w:sz w:val="20"/>
          <w:szCs w:val="20"/>
        </w:rPr>
        <w:t xml:space="preserve">Figure </w:t>
      </w:r>
      <w:r w:rsidR="00F258B3" w:rsidRPr="00F23CD7">
        <w:rPr>
          <w:b/>
          <w:sz w:val="20"/>
          <w:szCs w:val="20"/>
        </w:rPr>
        <w:fldChar w:fldCharType="begin"/>
      </w:r>
      <w:r w:rsidRPr="00F23CD7">
        <w:rPr>
          <w:b/>
          <w:sz w:val="20"/>
          <w:szCs w:val="20"/>
        </w:rPr>
        <w:instrText xml:space="preserve"> SEQ Figure \* ARABIC </w:instrText>
      </w:r>
      <w:r w:rsidR="00F258B3" w:rsidRPr="00F23CD7">
        <w:rPr>
          <w:b/>
          <w:sz w:val="20"/>
          <w:szCs w:val="20"/>
        </w:rPr>
        <w:fldChar w:fldCharType="separate"/>
      </w:r>
      <w:r w:rsidR="00301605">
        <w:rPr>
          <w:b/>
          <w:noProof/>
          <w:sz w:val="20"/>
          <w:szCs w:val="20"/>
        </w:rPr>
        <w:t>5</w:t>
      </w:r>
      <w:r w:rsidR="00F258B3" w:rsidRPr="00F23CD7">
        <w:rPr>
          <w:b/>
          <w:sz w:val="20"/>
          <w:szCs w:val="20"/>
        </w:rPr>
        <w:fldChar w:fldCharType="end"/>
      </w:r>
      <w:r w:rsidRPr="00F23CD7">
        <w:rPr>
          <w:b/>
          <w:sz w:val="20"/>
          <w:szCs w:val="20"/>
        </w:rPr>
        <w:t xml:space="preserve"> Inductive Distribution immediately following the stepped halo current strike on the CS shows large distribution in current density consistent with a toroidal peaking factor of 2 source.</w:t>
      </w:r>
    </w:p>
    <w:p w:rsidR="00653524" w:rsidRDefault="00653524" w:rsidP="00301605">
      <w:pPr>
        <w:pStyle w:val="Caption"/>
      </w:pPr>
    </w:p>
    <w:p w:rsidR="00653524" w:rsidRDefault="00653524"/>
    <w:p w:rsidR="00F23CD7" w:rsidRDefault="0003074C" w:rsidP="00F23CD7">
      <w:pPr>
        <w:keepNext/>
      </w:pPr>
      <w:r>
        <w:rPr>
          <w:noProof/>
        </w:rPr>
        <w:drawing>
          <wp:inline distT="0" distB="0" distL="0" distR="0" wp14:anchorId="3276A377" wp14:editId="0C69D969">
            <wp:extent cx="3957638" cy="3095625"/>
            <wp:effectExtent l="19050" t="0" r="4762" b="0"/>
            <wp:docPr id="1" name="Picture 7" descr="CS03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03r2001"/>
                    <pic:cNvPicPr>
                      <a:picLocks noChangeAspect="1" noChangeArrowheads="1"/>
                    </pic:cNvPicPr>
                  </pic:nvPicPr>
                  <pic:blipFill>
                    <a:blip r:embed="rId16" cstate="print"/>
                    <a:srcRect/>
                    <a:stretch>
                      <a:fillRect/>
                    </a:stretch>
                  </pic:blipFill>
                  <pic:spPr bwMode="auto">
                    <a:xfrm>
                      <a:off x="0" y="0"/>
                      <a:ext cx="3957638" cy="3095625"/>
                    </a:xfrm>
                    <a:prstGeom prst="rect">
                      <a:avLst/>
                    </a:prstGeom>
                    <a:noFill/>
                  </pic:spPr>
                </pic:pic>
              </a:graphicData>
            </a:graphic>
          </wp:inline>
        </w:drawing>
      </w:r>
    </w:p>
    <w:p w:rsidR="00F23CD7" w:rsidRPr="00F23CD7" w:rsidRDefault="00F23CD7" w:rsidP="00F23CD7">
      <w:pPr>
        <w:rPr>
          <w:b/>
          <w:sz w:val="20"/>
          <w:szCs w:val="20"/>
        </w:rPr>
      </w:pPr>
      <w:r w:rsidRPr="00F23CD7">
        <w:rPr>
          <w:b/>
          <w:sz w:val="20"/>
          <w:szCs w:val="20"/>
        </w:rPr>
        <w:t xml:space="preserve">Figure </w:t>
      </w:r>
      <w:r w:rsidR="00F258B3" w:rsidRPr="00F23CD7">
        <w:rPr>
          <w:b/>
          <w:sz w:val="20"/>
          <w:szCs w:val="20"/>
        </w:rPr>
        <w:fldChar w:fldCharType="begin"/>
      </w:r>
      <w:r w:rsidRPr="00F23CD7">
        <w:rPr>
          <w:b/>
          <w:sz w:val="20"/>
          <w:szCs w:val="20"/>
        </w:rPr>
        <w:instrText xml:space="preserve"> SEQ Figure \* ARABIC </w:instrText>
      </w:r>
      <w:r w:rsidR="00F258B3" w:rsidRPr="00F23CD7">
        <w:rPr>
          <w:b/>
          <w:sz w:val="20"/>
          <w:szCs w:val="20"/>
        </w:rPr>
        <w:fldChar w:fldCharType="separate"/>
      </w:r>
      <w:r w:rsidR="00301605">
        <w:rPr>
          <w:b/>
          <w:noProof/>
          <w:sz w:val="20"/>
          <w:szCs w:val="20"/>
        </w:rPr>
        <w:t>6</w:t>
      </w:r>
      <w:r w:rsidR="00F258B3" w:rsidRPr="00F23CD7">
        <w:rPr>
          <w:b/>
          <w:sz w:val="20"/>
          <w:szCs w:val="20"/>
        </w:rPr>
        <w:fldChar w:fldCharType="end"/>
      </w:r>
      <w:r w:rsidRPr="00F23CD7">
        <w:rPr>
          <w:b/>
          <w:sz w:val="20"/>
          <w:szCs w:val="20"/>
        </w:rPr>
        <w:t xml:space="preserve"> Resistive distribution 10 ms after halo current strike shows fairly small residual peaking factor at midplane.</w:t>
      </w:r>
    </w:p>
    <w:p w:rsidR="00653524" w:rsidRDefault="00653524" w:rsidP="00301605">
      <w:pPr>
        <w:pStyle w:val="Caption"/>
      </w:pPr>
    </w:p>
    <w:p w:rsidR="00F23CD7" w:rsidRDefault="00535012" w:rsidP="00F23CD7">
      <w:pPr>
        <w:keepNext/>
      </w:pPr>
      <w:r>
        <w:br w:type="page"/>
      </w:r>
      <w:r w:rsidR="0003074C">
        <w:rPr>
          <w:noProof/>
        </w:rPr>
        <w:lastRenderedPageBreak/>
        <w:drawing>
          <wp:inline distT="0" distB="0" distL="0" distR="0" wp14:anchorId="796C341B" wp14:editId="4717E05A">
            <wp:extent cx="4883150" cy="3441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883150" cy="3441065"/>
                    </a:xfrm>
                    <a:prstGeom prst="rect">
                      <a:avLst/>
                    </a:prstGeom>
                    <a:noFill/>
                    <a:ln w="9525">
                      <a:noFill/>
                      <a:miter lim="800000"/>
                      <a:headEnd/>
                      <a:tailEnd/>
                    </a:ln>
                  </pic:spPr>
                </pic:pic>
              </a:graphicData>
            </a:graphic>
          </wp:inline>
        </w:drawing>
      </w:r>
    </w:p>
    <w:p w:rsidR="00F23CD7" w:rsidRPr="002C5C18" w:rsidRDefault="00F23CD7" w:rsidP="00F23CD7">
      <w:pPr>
        <w:rPr>
          <w:b/>
          <w:sz w:val="20"/>
          <w:szCs w:val="20"/>
        </w:rPr>
      </w:pPr>
      <w:r w:rsidRPr="002C5C18">
        <w:rPr>
          <w:b/>
          <w:sz w:val="20"/>
          <w:szCs w:val="20"/>
        </w:rPr>
        <w:t xml:space="preserve">Figure </w:t>
      </w:r>
      <w:r w:rsidR="00F258B3" w:rsidRPr="002C5C18">
        <w:rPr>
          <w:b/>
          <w:sz w:val="20"/>
          <w:szCs w:val="20"/>
        </w:rPr>
        <w:fldChar w:fldCharType="begin"/>
      </w:r>
      <w:r w:rsidRPr="002C5C18">
        <w:rPr>
          <w:b/>
          <w:sz w:val="20"/>
          <w:szCs w:val="20"/>
        </w:rPr>
        <w:instrText xml:space="preserve"> SEQ Figure \* ARABIC </w:instrText>
      </w:r>
      <w:r w:rsidR="00F258B3" w:rsidRPr="002C5C18">
        <w:rPr>
          <w:b/>
          <w:sz w:val="20"/>
          <w:szCs w:val="20"/>
        </w:rPr>
        <w:fldChar w:fldCharType="separate"/>
      </w:r>
      <w:r w:rsidR="00301605">
        <w:rPr>
          <w:b/>
          <w:noProof/>
          <w:sz w:val="20"/>
          <w:szCs w:val="20"/>
        </w:rPr>
        <w:t>7</w:t>
      </w:r>
      <w:r w:rsidR="00F258B3" w:rsidRPr="002C5C18">
        <w:rPr>
          <w:b/>
          <w:sz w:val="20"/>
          <w:szCs w:val="20"/>
        </w:rPr>
        <w:fldChar w:fldCharType="end"/>
      </w:r>
      <w:r w:rsidRPr="002C5C18">
        <w:rPr>
          <w:b/>
          <w:sz w:val="20"/>
          <w:szCs w:val="20"/>
        </w:rPr>
        <w:t xml:space="preserve"> </w:t>
      </w:r>
      <w:r w:rsidR="002C5C18" w:rsidRPr="002C5C18">
        <w:rPr>
          <w:b/>
          <w:sz w:val="20"/>
          <w:szCs w:val="20"/>
        </w:rPr>
        <w:t xml:space="preserve"> P</w:t>
      </w:r>
      <w:r w:rsidRPr="002C5C18">
        <w:rPr>
          <w:b/>
          <w:sz w:val="20"/>
          <w:szCs w:val="20"/>
        </w:rPr>
        <w:t xml:space="preserve">enetration of the Halo current in the CS measured at the midplane. </w:t>
      </w:r>
    </w:p>
    <w:p w:rsidR="00CD1D25" w:rsidRDefault="00CD1D25" w:rsidP="00301605">
      <w:pPr>
        <w:pStyle w:val="Caption"/>
      </w:pPr>
    </w:p>
    <w:p w:rsidR="00535012" w:rsidRDefault="00535012"/>
    <w:p w:rsidR="006C3F7C" w:rsidRDefault="006C3F7C"/>
    <w:p w:rsidR="002C5C18" w:rsidRDefault="0003074C" w:rsidP="002C5C18">
      <w:pPr>
        <w:keepNext/>
      </w:pPr>
      <w:r>
        <w:rPr>
          <w:noProof/>
        </w:rPr>
        <w:drawing>
          <wp:inline distT="0" distB="0" distL="0" distR="0" wp14:anchorId="2F75985E" wp14:editId="4D631D0C">
            <wp:extent cx="4892675" cy="3449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892675" cy="3449955"/>
                    </a:xfrm>
                    <a:prstGeom prst="rect">
                      <a:avLst/>
                    </a:prstGeom>
                    <a:noFill/>
                    <a:ln w="9525">
                      <a:noFill/>
                      <a:miter lim="800000"/>
                      <a:headEnd/>
                      <a:tailEnd/>
                    </a:ln>
                  </pic:spPr>
                </pic:pic>
              </a:graphicData>
            </a:graphic>
          </wp:inline>
        </w:drawing>
      </w:r>
    </w:p>
    <w:p w:rsidR="002C5C18" w:rsidRPr="002C5C18" w:rsidRDefault="002C5C18" w:rsidP="002C5C18">
      <w:pPr>
        <w:rPr>
          <w:b/>
          <w:sz w:val="20"/>
          <w:szCs w:val="20"/>
        </w:rPr>
      </w:pPr>
      <w:r w:rsidRPr="002C5C18">
        <w:rPr>
          <w:b/>
          <w:sz w:val="20"/>
          <w:szCs w:val="20"/>
        </w:rPr>
        <w:t xml:space="preserve">Figure </w:t>
      </w:r>
      <w:r w:rsidR="00F258B3" w:rsidRPr="002C5C18">
        <w:rPr>
          <w:b/>
          <w:sz w:val="20"/>
          <w:szCs w:val="20"/>
        </w:rPr>
        <w:fldChar w:fldCharType="begin"/>
      </w:r>
      <w:r w:rsidRPr="002C5C18">
        <w:rPr>
          <w:b/>
          <w:sz w:val="20"/>
          <w:szCs w:val="20"/>
        </w:rPr>
        <w:instrText xml:space="preserve"> SEQ Figure \* ARABIC </w:instrText>
      </w:r>
      <w:r w:rsidR="00F258B3" w:rsidRPr="002C5C18">
        <w:rPr>
          <w:b/>
          <w:sz w:val="20"/>
          <w:szCs w:val="20"/>
        </w:rPr>
        <w:fldChar w:fldCharType="separate"/>
      </w:r>
      <w:r w:rsidR="00301605">
        <w:rPr>
          <w:b/>
          <w:noProof/>
          <w:sz w:val="20"/>
          <w:szCs w:val="20"/>
        </w:rPr>
        <w:t>8</w:t>
      </w:r>
      <w:r w:rsidR="00F258B3" w:rsidRPr="002C5C18">
        <w:rPr>
          <w:b/>
          <w:sz w:val="20"/>
          <w:szCs w:val="20"/>
        </w:rPr>
        <w:fldChar w:fldCharType="end"/>
      </w:r>
      <w:r w:rsidRPr="002C5C18">
        <w:rPr>
          <w:b/>
          <w:sz w:val="20"/>
          <w:szCs w:val="20"/>
        </w:rPr>
        <w:t xml:space="preserve"> </w:t>
      </w:r>
      <w:r>
        <w:rPr>
          <w:b/>
          <w:sz w:val="20"/>
          <w:szCs w:val="20"/>
        </w:rPr>
        <w:t>S</w:t>
      </w:r>
      <w:r w:rsidRPr="002C5C18">
        <w:rPr>
          <w:b/>
          <w:sz w:val="20"/>
          <w:szCs w:val="20"/>
        </w:rPr>
        <w:t xml:space="preserve">ame data with a simple exponential decay best fitted with a time constant </w:t>
      </w:r>
      <w:r w:rsidRPr="002C5C18">
        <w:rPr>
          <w:b/>
          <w:color w:val="FF0000"/>
          <w:sz w:val="20"/>
          <w:szCs w:val="20"/>
        </w:rPr>
        <w:t xml:space="preserve">1.31 </w:t>
      </w:r>
      <w:proofErr w:type="spellStart"/>
      <w:r w:rsidRPr="002C5C18">
        <w:rPr>
          <w:b/>
          <w:color w:val="FF0000"/>
          <w:sz w:val="20"/>
          <w:szCs w:val="20"/>
        </w:rPr>
        <w:t>ms</w:t>
      </w:r>
      <w:r w:rsidRPr="002C5C18">
        <w:rPr>
          <w:b/>
          <w:sz w:val="20"/>
          <w:szCs w:val="20"/>
        </w:rPr>
        <w:t>.</w:t>
      </w:r>
      <w:proofErr w:type="spellEnd"/>
    </w:p>
    <w:p w:rsidR="006C3F7C" w:rsidRDefault="006C3F7C" w:rsidP="00301605">
      <w:pPr>
        <w:pStyle w:val="Caption"/>
      </w:pPr>
    </w:p>
    <w:p w:rsidR="00D2764F" w:rsidRDefault="00D2764F"/>
    <w:p w:rsidR="005F0854" w:rsidRDefault="00D2764F" w:rsidP="0075300F">
      <w:r>
        <w:t xml:space="preserve">Results for the </w:t>
      </w:r>
      <w:r w:rsidR="00110DEE">
        <w:t xml:space="preserve">design basis </w:t>
      </w:r>
      <w:r>
        <w:t xml:space="preserve">triangular waveform halo current </w:t>
      </w:r>
      <w:r w:rsidR="00110DEE">
        <w:t>scenarios are summarized below</w:t>
      </w:r>
      <w:r w:rsidR="00771A9A">
        <w:t xml:space="preserve"> with a resistive distribution given for comparison</w:t>
      </w:r>
      <w:r w:rsidR="00110DEE">
        <w:t xml:space="preserve">. </w:t>
      </w:r>
      <w:r w:rsidR="00771A9A">
        <w:t xml:space="preserve">The </w:t>
      </w:r>
      <w:r w:rsidR="000B3958">
        <w:t>highes</w:t>
      </w:r>
      <w:r w:rsidR="00BA2644">
        <w:t xml:space="preserve">t current peaking factor occurs </w:t>
      </w:r>
      <w:r w:rsidR="000B3958">
        <w:t xml:space="preserve">for the fast quench as would be expected. </w:t>
      </w:r>
      <w:r w:rsidR="00BA2644">
        <w:t>This produces the highest lateral forces</w:t>
      </w:r>
      <w:r w:rsidR="000025F6">
        <w:t xml:space="preserve"> as the vertical current flow crosses the TF field</w:t>
      </w:r>
      <w:r w:rsidR="00BA2644">
        <w:t>.</w:t>
      </w:r>
      <w:r w:rsidR="000B3958">
        <w:t xml:space="preserve"> </w:t>
      </w:r>
    </w:p>
    <w:p w:rsidR="00B32465" w:rsidRDefault="00B32465" w:rsidP="0075300F"/>
    <w:p w:rsidR="00B32465" w:rsidRDefault="00B32465" w:rsidP="0075300F">
      <w:r>
        <w:rPr>
          <w:noProof/>
        </w:rPr>
        <mc:AlternateContent>
          <mc:Choice Requires="wpg">
            <w:drawing>
              <wp:anchor distT="0" distB="0" distL="114300" distR="114300" simplePos="0" relativeHeight="251659264" behindDoc="0" locked="0" layoutInCell="1" allowOverlap="1" wp14:anchorId="020A03F9" wp14:editId="554716BC">
                <wp:simplePos x="0" y="0"/>
                <wp:positionH relativeFrom="column">
                  <wp:posOffset>2203450</wp:posOffset>
                </wp:positionH>
                <wp:positionV relativeFrom="paragraph">
                  <wp:posOffset>0</wp:posOffset>
                </wp:positionV>
                <wp:extent cx="2223597" cy="3185143"/>
                <wp:effectExtent l="19050" t="0" r="0" b="0"/>
                <wp:wrapSquare wrapText="bothSides"/>
                <wp:docPr id="10" name="Group 42"/>
                <wp:cNvGraphicFramePr/>
                <a:graphic xmlns:a="http://schemas.openxmlformats.org/drawingml/2006/main">
                  <a:graphicData uri="http://schemas.microsoft.com/office/word/2010/wordprocessingGroup">
                    <wpg:wgp>
                      <wpg:cNvGrpSpPr/>
                      <wpg:grpSpPr>
                        <a:xfrm>
                          <a:off x="0" y="0"/>
                          <a:ext cx="2223597" cy="3185143"/>
                          <a:chOff x="1143000" y="2438400"/>
                          <a:chExt cx="2223597" cy="3185143"/>
                        </a:xfrm>
                      </wpg:grpSpPr>
                      <wpg:grpSp>
                        <wpg:cNvPr id="46" name="Group 46"/>
                        <wpg:cNvGrpSpPr/>
                        <wpg:grpSpPr>
                          <a:xfrm>
                            <a:off x="1143000" y="2438400"/>
                            <a:ext cx="1447800" cy="2743200"/>
                            <a:chOff x="1143000" y="2438400"/>
                            <a:chExt cx="1447800" cy="2743200"/>
                          </a:xfrm>
                        </wpg:grpSpPr>
                        <wps:wsp>
                          <wps:cNvPr id="68" name="Rectangle 68"/>
                          <wps:cNvSpPr/>
                          <wps:spPr>
                            <a:xfrm>
                              <a:off x="1600200" y="3505200"/>
                              <a:ext cx="533400"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4D1" w:rsidRDefault="00AD04D1" w:rsidP="00AD04D1"/>
                            </w:txbxContent>
                          </wps:txbx>
                          <wps:bodyPr rtlCol="0" anchor="ctr"/>
                        </wps:wsp>
                        <wps:wsp>
                          <wps:cNvPr id="69" name="Rectangle 69"/>
                          <wps:cNvSpPr/>
                          <wps:spPr>
                            <a:xfrm>
                              <a:off x="1371600" y="2514600"/>
                              <a:ext cx="990600"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4D1" w:rsidRDefault="00AD04D1" w:rsidP="00AD04D1"/>
                            </w:txbxContent>
                          </wps:txbx>
                          <wps:bodyPr rtlCol="0" anchor="ctr"/>
                        </wps:wsp>
                        <wps:wsp>
                          <wps:cNvPr id="70" name="Straight Connector 70"/>
                          <wps:cNvCnPr/>
                          <wps:spPr>
                            <a:xfrm flipV="1">
                              <a:off x="2133600" y="3276600"/>
                              <a:ext cx="228600" cy="228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1371600" y="3276600"/>
                              <a:ext cx="228600" cy="228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Rectangle 72"/>
                          <wps:cNvSpPr/>
                          <wps:spPr>
                            <a:xfrm>
                              <a:off x="1143000" y="2438400"/>
                              <a:ext cx="1447800" cy="76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04D1" w:rsidRDefault="00AD04D1" w:rsidP="00AD04D1"/>
                            </w:txbxContent>
                          </wps:txbx>
                          <wps:bodyPr rtlCol="0" anchor="ctr"/>
                        </wps:wsp>
                      </wpg:grpSp>
                      <wps:wsp>
                        <wps:cNvPr id="47" name="Straight Arrow Connector 47"/>
                        <wps:cNvCnPr/>
                        <wps:spPr>
                          <a:xfrm>
                            <a:off x="2057400" y="3733800"/>
                            <a:ext cx="0" cy="13716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1676400" y="3733800"/>
                            <a:ext cx="0" cy="13716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1600200" y="2590800"/>
                            <a:ext cx="0" cy="8382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V="1">
                            <a:off x="2133600" y="2590800"/>
                            <a:ext cx="0" cy="7620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a:off x="1676400" y="2590800"/>
                            <a:ext cx="4191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2057400" y="4343400"/>
                            <a:ext cx="533400" cy="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a:off x="1295400" y="4343400"/>
                            <a:ext cx="381000" cy="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1219200" y="2971800"/>
                            <a:ext cx="381000" cy="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H="1">
                            <a:off x="1752600" y="2971800"/>
                            <a:ext cx="381000" cy="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TextBox 31"/>
                        <wps:cNvSpPr txBox="1"/>
                        <wps:spPr>
                          <a:xfrm>
                            <a:off x="2514600" y="4114800"/>
                            <a:ext cx="182880" cy="441960"/>
                          </a:xfrm>
                          <a:prstGeom prst="rect">
                            <a:avLst/>
                          </a:prstGeom>
                          <a:noFill/>
                        </wps:spPr>
                        <wps:txbx>
                          <w:txbxContent>
                            <w:p w:rsidR="00AD04D1" w:rsidRDefault="00AD04D1" w:rsidP="00AD04D1">
                              <w:pPr>
                                <w:pStyle w:val="NormalWeb"/>
                                <w:spacing w:before="0" w:beforeAutospacing="0" w:after="0" w:afterAutospacing="0"/>
                                <w:textAlignment w:val="baseline"/>
                              </w:pPr>
                              <w:r>
                                <w:rPr>
                                  <w:rFonts w:cstheme="minorBidi"/>
                                  <w:color w:val="C0504D" w:themeColor="accent2"/>
                                  <w:kern w:val="24"/>
                                  <w:sz w:val="48"/>
                                  <w:szCs w:val="48"/>
                                </w:rPr>
                                <w:t>F</w:t>
                              </w:r>
                            </w:p>
                          </w:txbxContent>
                        </wps:txbx>
                        <wps:bodyPr wrap="square" rtlCol="0">
                          <a:spAutoFit/>
                        </wps:bodyPr>
                      </wps:wsp>
                      <wps:wsp>
                        <wps:cNvPr id="65" name="TextBox 32"/>
                        <wps:cNvSpPr txBox="1"/>
                        <wps:spPr>
                          <a:xfrm>
                            <a:off x="1904909" y="5181583"/>
                            <a:ext cx="284480" cy="441960"/>
                          </a:xfrm>
                          <a:prstGeom prst="rect">
                            <a:avLst/>
                          </a:prstGeom>
                          <a:noFill/>
                        </wps:spPr>
                        <wps:txbx>
                          <w:txbxContent>
                            <w:p w:rsidR="00AD04D1" w:rsidRDefault="00AD04D1" w:rsidP="00AD04D1">
                              <w:pPr>
                                <w:pStyle w:val="NormalWeb"/>
                                <w:spacing w:before="0" w:beforeAutospacing="0" w:after="0" w:afterAutospacing="0"/>
                                <w:textAlignment w:val="baseline"/>
                              </w:pPr>
                              <w:r>
                                <w:rPr>
                                  <w:rFonts w:cstheme="minorBidi"/>
                                  <w:color w:val="FF0000"/>
                                  <w:kern w:val="24"/>
                                  <w:sz w:val="48"/>
                                  <w:szCs w:val="48"/>
                                </w:rPr>
                                <w:t>I</w:t>
                              </w:r>
                            </w:p>
                          </w:txbxContent>
                        </wps:txbx>
                        <wps:bodyPr wrap="none" rtlCol="0">
                          <a:spAutoFit/>
                        </wps:bodyPr>
                      </wps:wsp>
                      <wps:wsp>
                        <wps:cNvPr id="66" name="Straight Arrow Connector 66"/>
                        <wps:cNvCnPr/>
                        <wps:spPr>
                          <a:xfrm flipH="1">
                            <a:off x="2133600" y="3581400"/>
                            <a:ext cx="457200" cy="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TextBox 41"/>
                        <wps:cNvSpPr txBox="1"/>
                        <wps:spPr>
                          <a:xfrm>
                            <a:off x="2590627" y="3352623"/>
                            <a:ext cx="775970" cy="441960"/>
                          </a:xfrm>
                          <a:prstGeom prst="rect">
                            <a:avLst/>
                          </a:prstGeom>
                          <a:noFill/>
                        </wps:spPr>
                        <wps:txbx>
                          <w:txbxContent>
                            <w:p w:rsidR="00AD04D1" w:rsidRDefault="00AD04D1" w:rsidP="00AD04D1">
                              <w:pPr>
                                <w:pStyle w:val="NormalWeb"/>
                                <w:spacing w:before="0" w:beforeAutospacing="0" w:after="0" w:afterAutospacing="0"/>
                                <w:textAlignment w:val="baseline"/>
                              </w:pPr>
                              <w:r>
                                <w:rPr>
                                  <w:rFonts w:cstheme="minorBidi"/>
                                  <w:color w:val="00B050"/>
                                  <w:kern w:val="24"/>
                                  <w:sz w:val="48"/>
                                  <w:szCs w:val="48"/>
                                </w:rPr>
                                <w:t>Halo</w:t>
                              </w:r>
                            </w:p>
                          </w:txbxContent>
                        </wps:txbx>
                        <wps:bodyPr wrap="none" rtlCol="0">
                          <a:spAutoFit/>
                        </wps:bodyPr>
                      </wps:wsp>
                    </wpg:wgp>
                  </a:graphicData>
                </a:graphic>
              </wp:anchor>
            </w:drawing>
          </mc:Choice>
          <mc:Fallback>
            <w:pict>
              <v:group id="Group 42" o:spid="_x0000_s1026" style="position:absolute;margin-left:173.5pt;margin-top:0;width:175.1pt;height:250.8pt;z-index:251659264" coordorigin="11430,24384" coordsize="22235,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">
                <v:group id="Group 46" o:spid="_x0000_s1027" style="position:absolute;left:11430;top:24384;width:14478;height:27432" coordorigin="11430,24384" coordsize="14478,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68" o:spid="_x0000_s1028" style="position:absolute;left:16002;top:35052;width:5334;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8OsEA&#10;AADbAAAADwAAAGRycy9kb3ducmV2LnhtbERPy4rCMBTdC/MP4Q64EU3HhUjHKCI4lgEFH7Nwd2mu&#10;TbG5CU3Uzt+bheDycN6zRWcbcac21I4VfI0yEMSl0zVXCk7H9XAKIkRkjY1jUvBPARbzj94Mc+0e&#10;vKf7IVYihXDIUYGJ0edShtKQxTBynjhxF9dajAm2ldQtPlK4beQ4yybSYs2pwaCnlaHyerhZBeuN&#10;GSzl7/bPF2F3sePC/2wGZ6X6n93yG0SkLr7FL3ehFUzS2P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DrBAAAA2wAAAA8AAAAAAAAAAAAAAAAAmAIAAGRycy9kb3du&#10;cmV2LnhtbFBLBQYAAAAABAAEAPUAAACGAwAAAAA=&#10;" filled="f" strokecolor="black [3213]" strokeweight="2pt">
                    <v:textbox>
                      <w:txbxContent>
                        <w:p w:rsidR="00AD04D1" w:rsidRDefault="00AD04D1" w:rsidP="00AD04D1"/>
                      </w:txbxContent>
                    </v:textbox>
                  </v:rect>
                  <v:rect id="Rectangle 69" o:spid="_x0000_s1029" style="position:absolute;left:13716;top:25146;width:990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ocUA&#10;AADbAAAADwAAAGRycy9kb3ducmV2LnhtbESPT2sCMRTE74V+h/CEXkSz9SC6NYoUrEtBwX+H3h6b&#10;52Zx8xI2qW6/vRGEHoeZ+Q0zW3S2EVdqQ+1YwfswA0FcOl1zpeB4WA0mIEJE1tg4JgV/FGAxf32Z&#10;Ya7djXd03cdKJAiHHBWYGH0uZSgNWQxD54mTd3atxZhkW0nd4i3BbSNHWTaWFmtOCwY9fRoqL/tf&#10;q2C1Nv2l/N6cfBG2Zzsq/Ne6/6PUW69bfoCI1MX/8LNdaAXjK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lmhxQAAANsAAAAPAAAAAAAAAAAAAAAAAJgCAABkcnMv&#10;ZG93bnJldi54bWxQSwUGAAAAAAQABAD1AAAAigMAAAAA&#10;" filled="f" strokecolor="black [3213]" strokeweight="2pt">
                    <v:textbox>
                      <w:txbxContent>
                        <w:p w:rsidR="00AD04D1" w:rsidRDefault="00AD04D1" w:rsidP="00AD04D1"/>
                      </w:txbxContent>
                    </v:textbox>
                  </v:rect>
                  <v:line id="Straight Connector 70" o:spid="_x0000_s1030" style="position:absolute;flip:y;visibility:visible;mso-wrap-style:square" from="21336,32766" to="2362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IoMEAAADbAAAADwAAAGRycy9kb3ducmV2LnhtbERPTU/CQBC9k/gfNmPiDbZyQCwsRI0a&#10;DpJgxfvQHdvGzmzZXWn99+yBhOPL+16uB27ViXxonBi4n2SgSEpnG6kM7L/exnNQIaJYbJ2QgX8K&#10;sF7djJaYW9fLJ52KWKkUIiFHA3WMXa51KGtiDBPXkSTux3nGmKCvtPXYp3Bu9TTLZpqxkdRQY0cv&#10;NZW/xR8beC1n8/3x4/F9x/33ljfhwMWzN+budnhagIo0xKv44t5YAw9pffqSfoBen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YigwQAAANsAAAAPAAAAAAAAAAAAAAAA&#10;AKECAABkcnMvZG93bnJldi54bWxQSwUGAAAAAAQABAD5AAAAjwMAAAAA&#10;" strokecolor="black [3213]" strokeweight="2pt"/>
                  <v:line id="Straight Connector 71" o:spid="_x0000_s1031" style="position:absolute;flip:x y;visibility:visible;mso-wrap-style:square" from="13716,32766" to="1600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l3cMAAADbAAAADwAAAGRycy9kb3ducmV2LnhtbESPQWsCMRSE7wX/Q3iCt5pdkVZWo4io&#10;2EMPtf0Bj+S5u7p5WTYxu/57Uyj0OMzMN8xqM9hGROp87VhBPs1AEGtnai4V/HwfXhcgfEA22Dgm&#10;BQ/ysFmPXlZYGNfzF8VzKEWCsC9QQRVCW0jpdUUW/dS1xMm7uM5iSLIrpemwT3DbyFmWvUmLNaeF&#10;ClvaVaRv57tVsDjuT0c9D/hxiVf/mR+ixj4qNRkP2yWIQEP4D/+1T0bBew6/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8pd3DAAAA2wAAAA8AAAAAAAAAAAAA&#10;AAAAoQIAAGRycy9kb3ducmV2LnhtbFBLBQYAAAAABAAEAPkAAACRAwAAAAA=&#10;" strokecolor="black [3213]" strokeweight="2pt"/>
                  <v:rect id="Rectangle 72" o:spid="_x0000_s1032" style="position:absolute;left:11430;top:24384;width:1447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dDcUA&#10;AADbAAAADwAAAGRycy9kb3ducmV2LnhtbESPT2sCMRTE74V+h/AKvYhm3UMrW6OIoC4FC/47eHts&#10;npulm5ewibr99qZQ6HGYmd8w03lvW3GjLjSOFYxHGQjiyumGawXHw2o4AREissbWMSn4oQDz2fPT&#10;FAvt7ryj2z7WIkE4FKjAxOgLKUNlyGIYOU+cvIvrLMYku1rqDu8JbluZZ9mbtNhwWjDoaWmo+t5f&#10;rYLVxgwW8nN78mX4uti89OvN4KzU60u/+AARqY//4b92qRW85/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10NxQAAANsAAAAPAAAAAAAAAAAAAAAAAJgCAABkcnMv&#10;ZG93bnJldi54bWxQSwUGAAAAAAQABAD1AAAAigMAAAAA&#10;" filled="f" strokecolor="black [3213]" strokeweight="2pt">
                    <v:textbox>
                      <w:txbxContent>
                        <w:p w:rsidR="00AD04D1" w:rsidRDefault="00AD04D1" w:rsidP="00AD04D1"/>
                      </w:txbxContent>
                    </v:textbox>
                  </v:rect>
                </v:group>
                <v:shapetype id="_x0000_t32" coordsize="21600,21600" o:spt="32" o:oned="t" path="m,l21600,21600e" filled="f">
                  <v:path arrowok="t" fillok="f" o:connecttype="none"/>
                  <o:lock v:ext="edit" shapetype="t"/>
                </v:shapetype>
                <v:shape id="Straight Arrow Connector 47" o:spid="_x0000_s1033" type="#_x0000_t32" style="position:absolute;left:20574;top:37338;width:0;height:13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ho8QAAADbAAAADwAAAGRycy9kb3ducmV2LnhtbESPQWvCQBSE70L/w/IKvUjd2IpKzCql&#10;IIQiiNbeH9lnsjH7NmS3Mf33riD0OMzMN0y2GWwjeuq8caxgOklAEBdOGy4VnL63r0sQPiBrbByT&#10;gj/ysFk/jTJMtbvygfpjKEWEsE9RQRVCm0rpi4os+olriaN3dp3FEGVXSt3hNcJtI9+SZC4tGo4L&#10;Fbb0WVFxOf5aBQVta/O1y/N+buoFve9/xofTVKmX5+FjBSLQEP7Dj3auFcwWcP8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eGjxAAAANsAAAAPAAAAAAAAAAAA&#10;AAAAAKECAABkcnMvZG93bnJldi54bWxQSwUGAAAAAAQABAD5AAAAkgMAAAAA&#10;" strokecolor="red" strokeweight="3pt">
                  <v:stroke endarrow="open"/>
                </v:shape>
                <v:shape id="Straight Arrow Connector 48" o:spid="_x0000_s1034" type="#_x0000_t32" style="position:absolute;left:16764;top:37338;width:0;height:13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fZsMAAADbAAAADwAAAGRycy9kb3ducmV2LnhtbERPz2vCMBS+D/wfwhN2m6kiY1SjSItM&#10;GYNVPWy3t+atLTYvJYm2/vfmMPD48f1ergfTiis531hWMJ0kIIhLqxuuFJyO25c3ED4ga2wtk4Ib&#10;eVivRk9LTLXtuaDrIVQihrBPUUEdQpdK6cuaDPqJ7Ygj92edwRChq6R22Mdw08pZkrxKgw3Hhho7&#10;ymoqz4eLUWDcz/vuK+/P2fcsb+b7z+L3Y1Mo9TweNgsQgYbwEP+7d1rBPI6N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vH2bDAAAA2wAAAA8AAAAAAAAAAAAA&#10;AAAAoQIAAGRycy9kb3ducmV2LnhtbFBLBQYAAAAABAAEAPkAAACRAwAAAAA=&#10;" strokecolor="red" strokeweight="2pt">
                  <v:stroke endarrow="open"/>
                </v:shape>
                <v:shape id="Straight Arrow Connector 49" o:spid="_x0000_s1035" type="#_x0000_t32" style="position:absolute;left:16002;top:25908;width: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MMEAAADbAAAADwAAAGRycy9kb3ducmV2LnhtbESPUWvCMBSF34X9h3CFvWmqlDGrUWTq&#10;2OuqP+DSXJtqc1OS2NZ/vwwGezycc77D2exG24qefGgcK1jMMxDEldMN1wou59PsHUSIyBpbx6Tg&#10;SQF225fJBgvtBv6mvoy1SBAOBSowMXaFlKEyZDHMXUecvKvzFmOSvpba45DgtpXLLHuTFhtOCwY7&#10;+jBU3cuHVXCob/pZ9h0f/WF1zJf6Mx+MVep1Ou7XICKN8T/81/7SCvIV/H5JP0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X8wwQAAANsAAAAPAAAAAAAAAAAAAAAA&#10;AKECAABkcnMvZG93bnJldi54bWxQSwUGAAAAAAQABAD5AAAAjwMAAAAA&#10;" strokecolor="red" strokeweight="1.5pt">
                  <v:stroke endarrow="open"/>
                </v:shape>
                <v:shape id="Straight Arrow Connector 50" o:spid="_x0000_s1036" type="#_x0000_t32" style="position:absolute;left:21336;top:25908;width:0;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CC8AAAADbAAAADwAAAGRycy9kb3ducmV2LnhtbERPTYvCMBC9C/sfwizsTVOFinSNIoIg&#10;gofqitehmW2rzaQ0o9b99eYg7PHxvufL3jXqTl2oPRsYjxJQxIW3NZcGfo6b4QxUEGSLjWcy8KQA&#10;y8XHYI6Z9Q/O6X6QUsUQDhkaqETaTOtQVOQwjHxLHLlf3zmUCLtS2w4fMdw1epIkU+2w5thQYUvr&#10;iorr4eYMbPani73NzrtcnimGqRzTfPxnzNdnv/oGJdTLv/jt3loDaVwfv8Qfo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FQgvAAAAA2wAAAA8AAAAAAAAAAAAAAAAA&#10;oQIAAGRycy9kb3ducmV2LnhtbFBLBQYAAAAABAAEAPkAAACOAwAAAAA=&#10;" strokecolor="red" strokeweight="1.5pt">
                  <v:stroke endarrow="open"/>
                </v:shape>
                <v:shape id="Straight Arrow Connector 56" o:spid="_x0000_s1037" type="#_x0000_t32" style="position:absolute;left:16764;top:25908;width:4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5MMAAADbAAAADwAAAGRycy9kb3ducmV2LnhtbESPQWvCQBSE70L/w/IKvelGIUGiq0hB&#10;KEIP0YrXR/aZRLNvQ/apsb++Wyj0OMzMN8xyPbhW3akPjWcD00kCirj0tuHKwNdhO56DCoJssfVM&#10;Bp4UYL16GS0xt/7BBd33UqkI4ZCjgVqky7UOZU0Ow8R3xNE7+96hRNlX2vb4iHDX6lmSZNphw3Gh&#10;xo7eayqv+5szsP08XuxtftoV8kwxZHJIi+m3MW+vw2YBSmiQ//Bf+8MaSDP4/RJ/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gf+TDAAAA2wAAAA8AAAAAAAAAAAAA&#10;AAAAoQIAAGRycy9kb3ducmV2LnhtbFBLBQYAAAAABAAEAPkAAACRAwAAAAA=&#10;" strokecolor="red" strokeweight="1.5pt">
                  <v:stroke endarrow="open"/>
                </v:shape>
                <v:shape id="Straight Arrow Connector 57" o:spid="_x0000_s1038" type="#_x0000_t32" style="position:absolute;left:20574;top:43434;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cY8MAAADbAAAADwAAAGRycy9kb3ducmV2LnhtbESPT2uDQBTE74V+h+UVcqtrhfzBuooI&#10;hd5CTA85vrovKnHfWncTzbfPFgo9DjPzGyYrFjOIG02ut6zgLYpBEDdW99wq+Dp+vO5AOI+scbBM&#10;Cu7koMifnzJMtZ35QLfatyJA2KWooPN+TKV0TUcGXWRH4uCd7WTQBzm1Uk84B7gZZBLHG2mw57DQ&#10;4UhVR82lvhoFcu1of5hNfD1tkvrn9F2Vx22l1OplKd9BeFr8f/iv/akVrLfw+y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b3GPDAAAA2wAAAA8AAAAAAAAAAAAA&#10;AAAAoQIAAGRycy9kb3ducmV2LnhtbFBLBQYAAAAABAAEAPkAAACRAwAAAAA=&#10;" strokecolor="#c0504d [3205]" strokeweight="1.5pt">
                  <v:stroke endarrow="open"/>
                </v:shape>
                <v:shape id="Straight Arrow Connector 61" o:spid="_x0000_s1039" type="#_x0000_t32" style="position:absolute;left:12954;top:43434;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p8sUAAADbAAAADwAAAGRycy9kb3ducmV2LnhtbESPQWvCQBSE74L/YXlCb7rRUrGpG9GC&#10;0EuhWoseX7PPJJh9m+5uY/Lv3ULB4zAz3zDLVWdq0ZLzlWUF00kCgji3uuJCweFzO16A8AFZY22Z&#10;FPTkYZUNB0tMtb3yjtp9KESEsE9RQRlCk0rp85IM+oltiKN3ts5giNIVUju8Rrip5SxJ5tJgxXGh&#10;xIZeS8ov+1+jYNfrr6f6ey3fzfG5/3g8odtsf5R6GHXrFxCBunAP/7fftIL5FP6+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rp8sUAAADbAAAADwAAAAAAAAAA&#10;AAAAAAChAgAAZHJzL2Rvd25yZXYueG1sUEsFBgAAAAAEAAQA+QAAAJMDAAAAAA==&#10;" strokecolor="#c0504d [3205]" strokeweight="1.5pt">
                  <v:stroke endarrow="open"/>
                </v:shape>
                <v:shape id="Straight Arrow Connector 62" o:spid="_x0000_s1040" type="#_x0000_t32" style="position:absolute;left:12192;top:29718;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3hcUAAADbAAAADwAAAGRycy9kb3ducmV2LnhtbESPQWvCQBSE74X+h+UJvelGi2JTN2IF&#10;oRehWoseX7PPJJh9G3e3Mfn3bqHQ4zAz3zCLZWdq0ZLzlWUF41ECgji3uuJCweFzM5yD8AFZY22Z&#10;FPTkYZk9Piww1fbGO2r3oRARwj5FBWUITSqlz0sy6Ee2IY7e2TqDIUpXSO3wFuGmlpMkmUmDFceF&#10;Ehtal5Rf9j9Gwa7XX9P6eyW35vjSfzyf0L1trko9DbrVK4hAXfgP/7XftYLZBH6/xB8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h3hcUAAADbAAAADwAAAAAAAAAA&#10;AAAAAAChAgAAZHJzL2Rvd25yZXYueG1sUEsFBgAAAAAEAAQA+QAAAJMDAAAAAA==&#10;" strokecolor="#c0504d [3205]" strokeweight="1.5pt">
                  <v:stroke endarrow="open"/>
                </v:shape>
                <v:shape id="Straight Arrow Connector 63" o:spid="_x0000_s1041" type="#_x0000_t32" style="position:absolute;left:17526;top:29718;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SHsQAAADbAAAADwAAAGRycy9kb3ducmV2LnhtbESPT2sCMRTE74LfIbyCt5ptpVJXo6gg&#10;eCn4p6LH5+Z1d+nmZZtE3f32jSB4HGbmN8xk1phKXMn50rKCt34CgjizuuRcwfd+9foJwgdkjZVl&#10;UtCSh9m025lgqu2Nt3TdhVxECPsUFRQh1KmUPivIoO/bmjh6P9YZDFG6XGqHtwg3lXxPkqE0WHJc&#10;KLCmZUHZ7+5iFGxbffioznP5ZY6jdjM4oVus/pTqvTTzMYhATXiGH+21VjAcwP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NIexAAAANsAAAAPAAAAAAAAAAAA&#10;AAAAAKECAABkcnMvZG93bnJldi54bWxQSwUGAAAAAAQABAD5AAAAkgMAAAAA&#10;" strokecolor="#c0504d [3205]" strokeweight="1.5pt">
                  <v:stroke endarrow="open"/>
                </v:shape>
                <v:shapetype id="_x0000_t202" coordsize="21600,21600" o:spt="202" path="m,l,21600r21600,l21600,xe">
                  <v:stroke joinstyle="miter"/>
                  <v:path gradientshapeok="t" o:connecttype="rect"/>
                </v:shapetype>
                <v:shape id="TextBox 31" o:spid="_x0000_s1042" type="#_x0000_t202" style="position:absolute;left:25146;top:41148;width:182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AD04D1" w:rsidRDefault="00AD04D1" w:rsidP="00AD04D1">
                        <w:pPr>
                          <w:pStyle w:val="NormalWeb"/>
                          <w:spacing w:before="0" w:beforeAutospacing="0" w:after="0" w:afterAutospacing="0"/>
                          <w:textAlignment w:val="baseline"/>
                        </w:pPr>
                        <w:r>
                          <w:rPr>
                            <w:rFonts w:cstheme="minorBidi"/>
                            <w:color w:val="C0504D" w:themeColor="accent2"/>
                            <w:kern w:val="24"/>
                            <w:sz w:val="48"/>
                            <w:szCs w:val="48"/>
                          </w:rPr>
                          <w:t>F</w:t>
                        </w:r>
                      </w:p>
                    </w:txbxContent>
                  </v:textbox>
                </v:shape>
                <v:shape id="TextBox 32" o:spid="_x0000_s1043" type="#_x0000_t202" style="position:absolute;left:19049;top:51815;width:2844;height:4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AD04D1" w:rsidRDefault="00AD04D1" w:rsidP="00AD04D1">
                        <w:pPr>
                          <w:pStyle w:val="NormalWeb"/>
                          <w:spacing w:before="0" w:beforeAutospacing="0" w:after="0" w:afterAutospacing="0"/>
                          <w:textAlignment w:val="baseline"/>
                        </w:pPr>
                        <w:r>
                          <w:rPr>
                            <w:rFonts w:cstheme="minorBidi"/>
                            <w:color w:val="FF0000"/>
                            <w:kern w:val="24"/>
                            <w:sz w:val="48"/>
                            <w:szCs w:val="48"/>
                          </w:rPr>
                          <w:t>I</w:t>
                        </w:r>
                      </w:p>
                    </w:txbxContent>
                  </v:textbox>
                </v:shape>
                <v:shape id="Straight Arrow Connector 66" o:spid="_x0000_s1044" type="#_x0000_t32" style="position:absolute;left:21336;top:35814;width:4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Z1MMAAADbAAAADwAAAGRycy9kb3ducmV2LnhtbESP3YrCMBSE7xd8h3AE79ZUZYtUo/iD&#10;0ItdpNUHODTHttic1CZqffvNwoKXw8x8wyzXvWnEgzpXW1YwGUcgiAuray4VnE+HzzkI55E1NpZJ&#10;wYscrFeDjyUm2j45o0fuSxEg7BJUUHnfJlK6oiKDbmxb4uBdbGfQB9mVUnf4DHDTyGkUxdJgzWGh&#10;wpZ2FRXX/G4U3PNsm7f0fbpxcUhn0fFnn35ppUbDfrMA4an37/B/O9UK4hj+vo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nmdTDAAAA2wAAAA8AAAAAAAAAAAAA&#10;AAAAoQIAAGRycy9kb3ducmV2LnhtbFBLBQYAAAAABAAEAPkAAACRAwAAAAA=&#10;" strokecolor="#00b050" strokeweight="3pt">
                  <v:stroke endarrow="open"/>
                </v:shape>
                <v:shape id="TextBox 41" o:spid="_x0000_s1045" type="#_x0000_t202" style="position:absolute;left:25906;top:33526;width:7759;height:4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AD04D1" w:rsidRDefault="00AD04D1" w:rsidP="00AD04D1">
                        <w:pPr>
                          <w:pStyle w:val="NormalWeb"/>
                          <w:spacing w:before="0" w:beforeAutospacing="0" w:after="0" w:afterAutospacing="0"/>
                          <w:textAlignment w:val="baseline"/>
                        </w:pPr>
                        <w:r>
                          <w:rPr>
                            <w:rFonts w:cstheme="minorBidi"/>
                            <w:color w:val="00B050"/>
                            <w:kern w:val="24"/>
                            <w:sz w:val="48"/>
                            <w:szCs w:val="48"/>
                          </w:rPr>
                          <w:t>Halo</w:t>
                        </w:r>
                      </w:p>
                    </w:txbxContent>
                  </v:textbox>
                </v:shape>
                <w10:wrap type="square"/>
              </v:group>
            </w:pict>
          </mc:Fallback>
        </mc:AlternateContent>
      </w:r>
      <w:r w:rsidRPr="00B32465">
        <w:rPr>
          <w:noProof/>
        </w:rPr>
        <w:drawing>
          <wp:inline distT="0" distB="0" distL="0" distR="0" wp14:anchorId="23401BBE" wp14:editId="6D7512A6">
            <wp:extent cx="1727200" cy="1295400"/>
            <wp:effectExtent l="19050" t="0" r="6350" b="0"/>
            <wp:docPr id="19" name="Picture 4"/>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cstate="print"/>
                    <a:srcRect/>
                    <a:stretch>
                      <a:fillRect/>
                    </a:stretch>
                  </pic:blipFill>
                  <pic:spPr bwMode="auto">
                    <a:xfrm>
                      <a:off x="0" y="0"/>
                      <a:ext cx="1727200" cy="1295400"/>
                    </a:xfrm>
                    <a:prstGeom prst="rect">
                      <a:avLst/>
                    </a:prstGeom>
                    <a:noFill/>
                    <a:ln w="9525">
                      <a:noFill/>
                      <a:miter lim="800000"/>
                      <a:headEnd/>
                      <a:tailEnd/>
                    </a:ln>
                    <a:effectLst/>
                  </pic:spPr>
                </pic:pic>
              </a:graphicData>
            </a:graphic>
          </wp:inline>
        </w:drawing>
      </w:r>
    </w:p>
    <w:p w:rsidR="005F0854" w:rsidRDefault="005F0854" w:rsidP="0075300F"/>
    <w:p w:rsidR="00134706" w:rsidRDefault="0088504E" w:rsidP="0075300F">
      <w:r>
        <w:t>Note since the halo current does not just flow from inlet to outlet strike points</w:t>
      </w:r>
      <w:r w:rsidR="0060026D">
        <w:t xml:space="preserve"> across the midplane</w:t>
      </w:r>
      <w:r>
        <w:t xml:space="preserve"> but also </w:t>
      </w:r>
      <w:r w:rsidR="0060026D">
        <w:t>circulates into the upper and lower portions</w:t>
      </w:r>
      <w:r w:rsidR="00BA5772">
        <w:t xml:space="preserve"> the </w:t>
      </w:r>
      <w:r w:rsidR="0060026D">
        <w:t>of the CS</w:t>
      </w:r>
      <w:r w:rsidR="00BA5772" w:rsidRPr="00BA5772">
        <w:t xml:space="preserve"> </w:t>
      </w:r>
      <w:r w:rsidR="00BA5772">
        <w:t>redistributing the currents</w:t>
      </w:r>
      <w:r w:rsidR="00B660C6">
        <w:t xml:space="preserve">, the Toroidal Peaking Factor is lowered even just below the strike point where 35% peaking </w:t>
      </w:r>
      <w:r w:rsidR="00C64648">
        <w:t>might have been</w:t>
      </w:r>
      <w:r w:rsidR="00B660C6">
        <w:t xml:space="preserve"> be expected.</w:t>
      </w:r>
      <w:r w:rsidR="00BA5772">
        <w:t xml:space="preserve"> This also reduces lateral forces</w:t>
      </w:r>
      <w:r w:rsidR="00DA2B79">
        <w:t>, particularly in the slow or resistive scenarios, where the forces on the upper and lower portions more than cancel out the forces in the mid section.</w:t>
      </w:r>
      <w:r w:rsidR="005F0854">
        <w:t xml:space="preserve"> This effect is illustrated </w:t>
      </w:r>
      <w:r w:rsidR="00372232">
        <w:t>at the left</w:t>
      </w:r>
      <w:r w:rsidR="005F0854">
        <w:t>.</w:t>
      </w:r>
      <w:r w:rsidR="00372232" w:rsidRPr="00372232">
        <w:t xml:space="preserve"> </w:t>
      </w:r>
    </w:p>
    <w:p w:rsidR="00134706" w:rsidRDefault="00134706" w:rsidP="0075300F"/>
    <w:p w:rsidR="00771A9A" w:rsidRDefault="00771A9A" w:rsidP="0075300F">
      <w:r w:rsidRPr="00771A9A">
        <w:rPr>
          <w:noProof/>
        </w:rPr>
        <w:lastRenderedPageBreak/>
        <w:drawing>
          <wp:inline distT="0" distB="0" distL="0" distR="0" wp14:anchorId="3F596736" wp14:editId="63D954A9">
            <wp:extent cx="4326707" cy="4194928"/>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0" cstate="print"/>
                    <a:srcRect/>
                    <a:stretch>
                      <a:fillRect/>
                    </a:stretch>
                  </pic:blipFill>
                  <pic:spPr bwMode="auto">
                    <a:xfrm>
                      <a:off x="0" y="0"/>
                      <a:ext cx="4330377" cy="4198486"/>
                    </a:xfrm>
                    <a:prstGeom prst="rect">
                      <a:avLst/>
                    </a:prstGeom>
                    <a:noFill/>
                    <a:ln w="9525">
                      <a:noFill/>
                      <a:miter lim="800000"/>
                      <a:headEnd/>
                      <a:tailEnd/>
                    </a:ln>
                    <a:effectLst/>
                  </pic:spPr>
                </pic:pic>
              </a:graphicData>
            </a:graphic>
          </wp:inline>
        </w:drawing>
      </w:r>
    </w:p>
    <w:p w:rsidR="00771A9A" w:rsidRDefault="00771A9A" w:rsidP="0075300F"/>
    <w:p w:rsidR="008C0CB0" w:rsidRDefault="00BE4C79" w:rsidP="008C0CB0">
      <w:pPr>
        <w:keepNext/>
      </w:pPr>
      <w:r w:rsidRPr="00BE4C79">
        <w:rPr>
          <w:noProof/>
        </w:rPr>
        <w:t xml:space="preserve"> </w:t>
      </w:r>
      <w:r w:rsidRPr="00BE4C79">
        <w:rPr>
          <w:noProof/>
        </w:rPr>
        <w:drawing>
          <wp:inline distT="0" distB="0" distL="0" distR="0" wp14:anchorId="2391D3A1" wp14:editId="2C70811C">
            <wp:extent cx="3952875" cy="3162300"/>
            <wp:effectExtent l="19050" t="0" r="9525" b="0"/>
            <wp:docPr id="27" name="Picture 25" descr="cshalo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0000.bmp"/>
                    <pic:cNvPicPr/>
                  </pic:nvPicPr>
                  <pic:blipFill>
                    <a:blip r:embed="rId21" cstate="print"/>
                    <a:stretch>
                      <a:fillRect/>
                    </a:stretch>
                  </pic:blipFill>
                  <pic:spPr>
                    <a:xfrm>
                      <a:off x="0" y="0"/>
                      <a:ext cx="3952875" cy="3162300"/>
                    </a:xfrm>
                    <a:prstGeom prst="rect">
                      <a:avLst/>
                    </a:prstGeom>
                  </pic:spPr>
                </pic:pic>
              </a:graphicData>
            </a:graphic>
          </wp:inline>
        </w:drawing>
      </w:r>
    </w:p>
    <w:p w:rsidR="008C0CB0" w:rsidRPr="006A0D11" w:rsidRDefault="008C0CB0" w:rsidP="00301605">
      <w:pPr>
        <w:pStyle w:val="StyleCaptionNotBoldAuto"/>
      </w:pPr>
      <w:r w:rsidRPr="006A0D11">
        <w:t xml:space="preserve">Figure </w:t>
      </w:r>
      <w:r w:rsidR="00F258B3" w:rsidRPr="006A0D11">
        <w:fldChar w:fldCharType="begin"/>
      </w:r>
      <w:r w:rsidRPr="006A0D11">
        <w:instrText xml:space="preserve"> SEQ Figure \* ARABIC </w:instrText>
      </w:r>
      <w:r w:rsidR="00F258B3" w:rsidRPr="006A0D11">
        <w:fldChar w:fldCharType="separate"/>
      </w:r>
      <w:r w:rsidR="00301605">
        <w:rPr>
          <w:noProof/>
        </w:rPr>
        <w:t>9</w:t>
      </w:r>
      <w:r w:rsidR="00F258B3" w:rsidRPr="006A0D11">
        <w:fldChar w:fldCharType="end"/>
      </w:r>
      <w:r w:rsidRPr="006A0D11">
        <w:t xml:space="preserve"> Current Distribution for Resistive Solution at 400 kA and TPF=1.35</w:t>
      </w:r>
    </w:p>
    <w:p w:rsidR="00974CD9" w:rsidRDefault="008C0CB0" w:rsidP="00974CD9">
      <w:pPr>
        <w:keepNext/>
      </w:pPr>
      <w:r w:rsidRPr="008C0CB0">
        <w:rPr>
          <w:noProof/>
        </w:rPr>
        <w:lastRenderedPageBreak/>
        <w:t xml:space="preserve"> </w:t>
      </w:r>
      <w:r w:rsidRPr="008C0CB0">
        <w:rPr>
          <w:noProof/>
        </w:rPr>
        <w:drawing>
          <wp:inline distT="0" distB="0" distL="0" distR="0" wp14:anchorId="10774B21" wp14:editId="4B89EF7A">
            <wp:extent cx="3952875" cy="3162300"/>
            <wp:effectExtent l="19050" t="0" r="9525" b="0"/>
            <wp:docPr id="28" name="Picture 19" descr="cshalo0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000.bmp"/>
                    <pic:cNvPicPr/>
                  </pic:nvPicPr>
                  <pic:blipFill>
                    <a:blip r:embed="rId22" cstate="print"/>
                    <a:stretch>
                      <a:fillRect/>
                    </a:stretch>
                  </pic:blipFill>
                  <pic:spPr>
                    <a:xfrm>
                      <a:off x="0" y="0"/>
                      <a:ext cx="3952875" cy="3162300"/>
                    </a:xfrm>
                    <a:prstGeom prst="rect">
                      <a:avLst/>
                    </a:prstGeom>
                  </pic:spPr>
                </pic:pic>
              </a:graphicData>
            </a:graphic>
          </wp:inline>
        </w:drawing>
      </w:r>
    </w:p>
    <w:p w:rsidR="002572DD" w:rsidRPr="006A0D11" w:rsidRDefault="00974CD9" w:rsidP="00301605">
      <w:pPr>
        <w:pStyle w:val="StyleCaptionNotBoldAuto"/>
      </w:pPr>
      <w:r w:rsidRPr="006A0D11">
        <w:t xml:space="preserve">Figure </w:t>
      </w:r>
      <w:r w:rsidR="00F258B3" w:rsidRPr="006A0D11">
        <w:fldChar w:fldCharType="begin"/>
      </w:r>
      <w:r w:rsidRPr="006A0D11">
        <w:instrText xml:space="preserve"> SEQ Figure \* ARABIC </w:instrText>
      </w:r>
      <w:r w:rsidR="00F258B3" w:rsidRPr="006A0D11">
        <w:fldChar w:fldCharType="separate"/>
      </w:r>
      <w:r w:rsidR="00301605">
        <w:rPr>
          <w:noProof/>
        </w:rPr>
        <w:t>10</w:t>
      </w:r>
      <w:r w:rsidR="00F258B3" w:rsidRPr="006A0D11">
        <w:fldChar w:fldCharType="end"/>
      </w:r>
      <w:r w:rsidRPr="006A0D11">
        <w:t xml:space="preserve"> Current Distribution for Slow Quench at max total current </w:t>
      </w:r>
      <w:r w:rsidR="00134409" w:rsidRPr="006A0D11">
        <w:t>is fairly resistive</w:t>
      </w:r>
    </w:p>
    <w:p w:rsidR="00BC03F9" w:rsidRDefault="00BC03F9" w:rsidP="0075300F"/>
    <w:p w:rsidR="00134409" w:rsidRDefault="000F3745" w:rsidP="00134409">
      <w:pPr>
        <w:keepNext/>
      </w:pPr>
      <w:r w:rsidRPr="000F3745">
        <w:rPr>
          <w:noProof/>
        </w:rPr>
        <w:drawing>
          <wp:inline distT="0" distB="0" distL="0" distR="0" wp14:anchorId="078F6019" wp14:editId="2266466C">
            <wp:extent cx="4743450" cy="3794760"/>
            <wp:effectExtent l="19050" t="0" r="0" b="0"/>
            <wp:docPr id="24" name="Picture 20" descr="cshalo02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000.bmp"/>
                    <pic:cNvPicPr/>
                  </pic:nvPicPr>
                  <pic:blipFill>
                    <a:blip r:embed="rId23" cstate="print"/>
                    <a:stretch>
                      <a:fillRect/>
                    </a:stretch>
                  </pic:blipFill>
                  <pic:spPr>
                    <a:xfrm>
                      <a:off x="0" y="0"/>
                      <a:ext cx="4743450" cy="3794760"/>
                    </a:xfrm>
                    <a:prstGeom prst="rect">
                      <a:avLst/>
                    </a:prstGeom>
                  </pic:spPr>
                </pic:pic>
              </a:graphicData>
            </a:graphic>
          </wp:inline>
        </w:drawing>
      </w:r>
    </w:p>
    <w:p w:rsidR="00134409" w:rsidRPr="006A0D11" w:rsidRDefault="00134409" w:rsidP="00301605">
      <w:pPr>
        <w:pStyle w:val="StyleCaptionNotBoldAuto"/>
      </w:pPr>
      <w:r w:rsidRPr="006A0D11">
        <w:t xml:space="preserve">Figure </w:t>
      </w:r>
      <w:r w:rsidR="00F258B3" w:rsidRPr="006A0D11">
        <w:fldChar w:fldCharType="begin"/>
      </w:r>
      <w:r w:rsidRPr="006A0D11">
        <w:instrText xml:space="preserve"> SEQ Figure \* ARABIC </w:instrText>
      </w:r>
      <w:r w:rsidR="00F258B3" w:rsidRPr="006A0D11">
        <w:fldChar w:fldCharType="separate"/>
      </w:r>
      <w:r w:rsidR="00301605">
        <w:rPr>
          <w:noProof/>
        </w:rPr>
        <w:t>11</w:t>
      </w:r>
      <w:r w:rsidR="00F258B3" w:rsidRPr="006A0D11">
        <w:fldChar w:fldCharType="end"/>
      </w:r>
      <w:r w:rsidRPr="006A0D11">
        <w:t xml:space="preserve"> Current Distribution for Fast Quench at max total current show higher peaking</w:t>
      </w:r>
    </w:p>
    <w:p w:rsidR="00134409" w:rsidRDefault="000F3745" w:rsidP="00134409">
      <w:pPr>
        <w:keepNext/>
      </w:pPr>
      <w:r w:rsidRPr="000F3745">
        <w:lastRenderedPageBreak/>
        <w:t xml:space="preserve"> </w:t>
      </w:r>
      <w:r w:rsidRPr="000F3745">
        <w:rPr>
          <w:noProof/>
        </w:rPr>
        <w:drawing>
          <wp:inline distT="0" distB="0" distL="0" distR="0" wp14:anchorId="1C3ECF8C" wp14:editId="30ACF4D1">
            <wp:extent cx="4743450" cy="3794760"/>
            <wp:effectExtent l="19050" t="0" r="0" b="0"/>
            <wp:docPr id="25" name="Picture 21" descr="cshalo03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000.bmp"/>
                    <pic:cNvPicPr/>
                  </pic:nvPicPr>
                  <pic:blipFill>
                    <a:blip r:embed="rId24" cstate="print"/>
                    <a:stretch>
                      <a:fillRect/>
                    </a:stretch>
                  </pic:blipFill>
                  <pic:spPr>
                    <a:xfrm>
                      <a:off x="0" y="0"/>
                      <a:ext cx="4743450" cy="3794760"/>
                    </a:xfrm>
                    <a:prstGeom prst="rect">
                      <a:avLst/>
                    </a:prstGeom>
                  </pic:spPr>
                </pic:pic>
              </a:graphicData>
            </a:graphic>
          </wp:inline>
        </w:drawing>
      </w:r>
    </w:p>
    <w:p w:rsidR="00816D60" w:rsidRPr="006A0D11" w:rsidRDefault="00134409" w:rsidP="00301605">
      <w:pPr>
        <w:pStyle w:val="StyleCaptionNotBoldAuto"/>
      </w:pPr>
      <w:r w:rsidRPr="006A0D11">
        <w:t xml:space="preserve">Figure </w:t>
      </w:r>
      <w:r w:rsidR="00F258B3" w:rsidRPr="006A0D11">
        <w:fldChar w:fldCharType="begin"/>
      </w:r>
      <w:r w:rsidRPr="006A0D11">
        <w:instrText xml:space="preserve"> SEQ Figure \* ARABIC </w:instrText>
      </w:r>
      <w:r w:rsidR="00F258B3" w:rsidRPr="006A0D11">
        <w:fldChar w:fldCharType="separate"/>
      </w:r>
      <w:r w:rsidR="00301605">
        <w:rPr>
          <w:noProof/>
        </w:rPr>
        <w:t>12</w:t>
      </w:r>
      <w:r w:rsidR="00F258B3" w:rsidRPr="006A0D11">
        <w:fldChar w:fldCharType="end"/>
      </w:r>
      <w:r w:rsidR="006A0D11">
        <w:t xml:space="preserve"> </w:t>
      </w:r>
      <w:r w:rsidR="0077189E">
        <w:t>Curre</w:t>
      </w:r>
      <w:r w:rsidRPr="006A0D11">
        <w:t>nt Distribution for Medium Quench at max total current</w:t>
      </w:r>
    </w:p>
    <w:p w:rsidR="007F3E78" w:rsidRDefault="007F3E78" w:rsidP="0075300F"/>
    <w:p w:rsidR="007025F8" w:rsidRDefault="007025F8" w:rsidP="0075300F">
      <w:pPr>
        <w:rPr>
          <w:noProof/>
        </w:rPr>
      </w:pPr>
    </w:p>
    <w:p w:rsidR="0075300F" w:rsidRDefault="0075300F" w:rsidP="0075300F"/>
    <w:p w:rsidR="0075300F" w:rsidRDefault="0075300F" w:rsidP="0075300F">
      <w:r>
        <w:t>.</w:t>
      </w:r>
    </w:p>
    <w:p w:rsidR="0075300F" w:rsidRDefault="0075300F" w:rsidP="0075300F"/>
    <w:p w:rsidR="00AD3A59" w:rsidRDefault="00AD3A59" w:rsidP="00AD3A59">
      <w:pPr>
        <w:keepNext/>
      </w:pPr>
      <w:r>
        <w:rPr>
          <w:noProof/>
        </w:rPr>
        <w:lastRenderedPageBreak/>
        <w:drawing>
          <wp:inline distT="0" distB="0" distL="0" distR="0" wp14:anchorId="18E1EECC" wp14:editId="2E92BA3D">
            <wp:extent cx="5486400" cy="4389120"/>
            <wp:effectExtent l="19050" t="0" r="0" b="0"/>
            <wp:docPr id="29" name="Picture 28" descr="cshalo0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001.bmp"/>
                    <pic:cNvPicPr/>
                  </pic:nvPicPr>
                  <pic:blipFill>
                    <a:blip r:embed="rId25" cstate="print"/>
                    <a:stretch>
                      <a:fillRect/>
                    </a:stretch>
                  </pic:blipFill>
                  <pic:spPr>
                    <a:xfrm>
                      <a:off x="0" y="0"/>
                      <a:ext cx="5486400" cy="4389120"/>
                    </a:xfrm>
                    <a:prstGeom prst="rect">
                      <a:avLst/>
                    </a:prstGeom>
                  </pic:spPr>
                </pic:pic>
              </a:graphicData>
            </a:graphic>
          </wp:inline>
        </w:drawing>
      </w:r>
    </w:p>
    <w:p w:rsidR="00AD3A59" w:rsidRPr="00AD3A59" w:rsidRDefault="00AD3A59" w:rsidP="00AD3A59">
      <w:pPr>
        <w:rPr>
          <w:b/>
          <w:sz w:val="20"/>
          <w:szCs w:val="20"/>
        </w:rPr>
      </w:pPr>
      <w:r w:rsidRPr="00AD3A59">
        <w:rPr>
          <w:b/>
          <w:sz w:val="20"/>
          <w:szCs w:val="20"/>
        </w:rPr>
        <w:t xml:space="preserve">Figure </w:t>
      </w:r>
      <w:r w:rsidR="00F258B3" w:rsidRPr="00AD3A59">
        <w:rPr>
          <w:b/>
          <w:sz w:val="20"/>
          <w:szCs w:val="20"/>
        </w:rPr>
        <w:fldChar w:fldCharType="begin"/>
      </w:r>
      <w:r w:rsidRPr="00AD3A59">
        <w:rPr>
          <w:b/>
          <w:sz w:val="20"/>
          <w:szCs w:val="20"/>
        </w:rPr>
        <w:instrText xml:space="preserve"> SEQ Figure \* ARABIC </w:instrText>
      </w:r>
      <w:r w:rsidR="00F258B3" w:rsidRPr="00AD3A59">
        <w:rPr>
          <w:b/>
          <w:sz w:val="20"/>
          <w:szCs w:val="20"/>
        </w:rPr>
        <w:fldChar w:fldCharType="separate"/>
      </w:r>
      <w:proofErr w:type="gramStart"/>
      <w:r w:rsidR="00301605">
        <w:rPr>
          <w:b/>
          <w:noProof/>
          <w:sz w:val="20"/>
          <w:szCs w:val="20"/>
        </w:rPr>
        <w:t>13</w:t>
      </w:r>
      <w:r w:rsidR="00F258B3" w:rsidRPr="00AD3A59">
        <w:rPr>
          <w:b/>
          <w:sz w:val="20"/>
          <w:szCs w:val="20"/>
        </w:rPr>
        <w:fldChar w:fldCharType="end"/>
      </w:r>
      <w:r w:rsidRPr="00AD3A59">
        <w:rPr>
          <w:b/>
          <w:sz w:val="20"/>
          <w:szCs w:val="20"/>
        </w:rPr>
        <w:t xml:space="preserve"> Halo distribution</w:t>
      </w:r>
      <w:proofErr w:type="gramEnd"/>
      <w:r w:rsidRPr="00AD3A59">
        <w:rPr>
          <w:b/>
          <w:sz w:val="20"/>
          <w:szCs w:val="20"/>
        </w:rPr>
        <w:t xml:space="preserve"> at end of triangular waveform where net poloidal current is zero. Circulating eddies persist.</w:t>
      </w:r>
    </w:p>
    <w:p w:rsidR="0075300F" w:rsidRDefault="0075300F"/>
    <w:p w:rsidR="00B661F3" w:rsidRDefault="00B661F3">
      <w:r>
        <w:t>The vertical halo currents flowing in the CS interact with the TF field producing local radial forces. If the current distribution is uniform, these radial forces produce hoop stresses within the CS but no net force since forces on opposite sides of the CS oppose each other.</w:t>
      </w:r>
      <w:r w:rsidR="005031B5">
        <w:t xml:space="preserve"> </w:t>
      </w:r>
      <w:r>
        <w:t xml:space="preserve">The peaked current distribution seen </w:t>
      </w:r>
      <w:r w:rsidR="00266D42">
        <w:t>immediately</w:t>
      </w:r>
      <w:r>
        <w:t xml:space="preserve"> following the halo current strike results in an imbalance in the load distribution as well which must be taken out by any structure supporting the CS. This imbalance is found to be significant as seen below resulting in a</w:t>
      </w:r>
      <w:r w:rsidR="009B43F7">
        <w:t xml:space="preserve"> max</w:t>
      </w:r>
      <w:r>
        <w:t xml:space="preserve"> net force of </w:t>
      </w:r>
      <w:r w:rsidR="005031B5">
        <w:t xml:space="preserve">146 </w:t>
      </w:r>
      <w:proofErr w:type="spellStart"/>
      <w:r w:rsidR="005031B5">
        <w:t>kN</w:t>
      </w:r>
      <w:proofErr w:type="spellEnd"/>
      <w:r w:rsidR="005031B5">
        <w:t xml:space="preserve"> (32</w:t>
      </w:r>
      <w:proofErr w:type="gramStart"/>
      <w:r w:rsidR="005031B5">
        <w:t>,082</w:t>
      </w:r>
      <w:r w:rsidR="007F3E23">
        <w:t>0</w:t>
      </w:r>
      <w:proofErr w:type="gramEnd"/>
      <w:r w:rsidR="007F3E23">
        <w:t xml:space="preserve"> </w:t>
      </w:r>
      <w:proofErr w:type="spellStart"/>
      <w:r w:rsidR="007F3E23">
        <w:t>lbs</w:t>
      </w:r>
      <w:proofErr w:type="spellEnd"/>
      <w:r w:rsidR="007F3E23">
        <w:t>)</w:t>
      </w:r>
      <w:r w:rsidR="009B43F7">
        <w:t>.</w:t>
      </w:r>
      <w:r w:rsidR="0011744E">
        <w:t xml:space="preserve"> </w:t>
      </w:r>
    </w:p>
    <w:p w:rsidR="0011744E" w:rsidRDefault="0011744E" w:rsidP="0011744E">
      <w:pPr>
        <w:shd w:val="clear" w:color="auto" w:fill="FFFFFF"/>
        <w:rPr>
          <w:color w:val="222222"/>
        </w:rPr>
      </w:pPr>
    </w:p>
    <w:p w:rsidR="0011744E" w:rsidRPr="00ED1F0A" w:rsidRDefault="0011744E" w:rsidP="0011744E">
      <w:pPr>
        <w:shd w:val="clear" w:color="auto" w:fill="FFFFFF"/>
        <w:rPr>
          <w:color w:val="222222"/>
        </w:rPr>
      </w:pPr>
      <w:r>
        <w:rPr>
          <w:color w:val="222222"/>
        </w:rPr>
        <w:t xml:space="preserve">Based on recent </w:t>
      </w:r>
      <w:r w:rsidRPr="00ED1F0A">
        <w:rPr>
          <w:color w:val="222222"/>
        </w:rPr>
        <w:t>guidance from Stefan</w:t>
      </w:r>
      <w:r>
        <w:rPr>
          <w:color w:val="222222"/>
        </w:rPr>
        <w:t xml:space="preserve"> </w:t>
      </w:r>
      <w:r w:rsidRPr="00ED1F0A">
        <w:rPr>
          <w:color w:val="222222"/>
        </w:rPr>
        <w:t xml:space="preserve">the TPF at the strike point </w:t>
      </w:r>
      <w:r w:rsidR="00A1521A">
        <w:rPr>
          <w:color w:val="222222"/>
        </w:rPr>
        <w:t xml:space="preserve">was adjusted </w:t>
      </w:r>
      <w:r w:rsidRPr="00ED1F0A">
        <w:rPr>
          <w:color w:val="222222"/>
        </w:rPr>
        <w:t xml:space="preserve">such that the TPF at the </w:t>
      </w:r>
      <w:proofErr w:type="spellStart"/>
      <w:r w:rsidRPr="00ED1F0A">
        <w:rPr>
          <w:color w:val="222222"/>
        </w:rPr>
        <w:t>midplane</w:t>
      </w:r>
      <w:proofErr w:type="spellEnd"/>
      <w:r w:rsidRPr="00ED1F0A">
        <w:rPr>
          <w:color w:val="222222"/>
        </w:rPr>
        <w:t xml:space="preserve"> is 1.35 </w:t>
      </w:r>
      <w:proofErr w:type="gramStart"/>
      <w:r w:rsidRPr="00ED1F0A">
        <w:rPr>
          <w:color w:val="222222"/>
        </w:rPr>
        <w:t>( the</w:t>
      </w:r>
      <w:proofErr w:type="gramEnd"/>
      <w:r w:rsidRPr="00ED1F0A">
        <w:rPr>
          <w:color w:val="222222"/>
        </w:rPr>
        <w:t xml:space="preserve"> strike point needed to be increased to 1.60). </w:t>
      </w:r>
      <w:r w:rsidR="00A1521A">
        <w:rPr>
          <w:color w:val="222222"/>
        </w:rPr>
        <w:t xml:space="preserve">This increased the net forces on the CS. </w:t>
      </w:r>
      <w:r w:rsidRPr="00ED1F0A">
        <w:rPr>
          <w:color w:val="222222"/>
        </w:rPr>
        <w:t xml:space="preserve">The 250 </w:t>
      </w:r>
      <w:proofErr w:type="spellStart"/>
      <w:proofErr w:type="gramStart"/>
      <w:r w:rsidRPr="00ED1F0A">
        <w:rPr>
          <w:color w:val="222222"/>
        </w:rPr>
        <w:t>kN</w:t>
      </w:r>
      <w:proofErr w:type="spellEnd"/>
      <w:proofErr w:type="gramEnd"/>
      <w:r w:rsidRPr="00ED1F0A">
        <w:rPr>
          <w:color w:val="222222"/>
        </w:rPr>
        <w:t xml:space="preserve"> is very close to the estimated value obtained by assuming a constant TPF of 1.35 over the +/- 0.6m height.</w:t>
      </w:r>
      <w:r w:rsidR="00A1521A">
        <w:rPr>
          <w:color w:val="222222"/>
        </w:rPr>
        <w:t xml:space="preserve"> Note this change is included in the subsequent structural analysis but not reflected in figure 14 below.</w:t>
      </w:r>
    </w:p>
    <w:p w:rsidR="0011744E" w:rsidRDefault="0011744E"/>
    <w:p w:rsidR="009B43F7" w:rsidRDefault="009B43F7"/>
    <w:p w:rsidR="009B43F7" w:rsidRDefault="009B43F7" w:rsidP="009B43F7">
      <w:pPr>
        <w:keepNext/>
      </w:pPr>
      <w:r w:rsidRPr="009B43F7">
        <w:rPr>
          <w:noProof/>
        </w:rPr>
        <w:lastRenderedPageBreak/>
        <w:drawing>
          <wp:inline distT="0" distB="0" distL="0" distR="0" wp14:anchorId="4DFF7D7E" wp14:editId="5D7E219D">
            <wp:extent cx="5099488" cy="3352800"/>
            <wp:effectExtent l="19050" t="0" r="5912" b="0"/>
            <wp:docPr id="30" name="Picture 5"/>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6" cstate="print"/>
                    <a:srcRect/>
                    <a:stretch>
                      <a:fillRect/>
                    </a:stretch>
                  </pic:blipFill>
                  <pic:spPr bwMode="auto">
                    <a:xfrm>
                      <a:off x="0" y="0"/>
                      <a:ext cx="5105076" cy="3356474"/>
                    </a:xfrm>
                    <a:prstGeom prst="rect">
                      <a:avLst/>
                    </a:prstGeom>
                    <a:noFill/>
                    <a:ln w="9525">
                      <a:noFill/>
                      <a:miter lim="800000"/>
                      <a:headEnd/>
                      <a:tailEnd/>
                    </a:ln>
                    <a:effectLst/>
                  </pic:spPr>
                </pic:pic>
              </a:graphicData>
            </a:graphic>
          </wp:inline>
        </w:drawing>
      </w:r>
    </w:p>
    <w:p w:rsidR="00B661F3" w:rsidRDefault="009B43F7" w:rsidP="00301605">
      <w:pPr>
        <w:pStyle w:val="Caption"/>
      </w:pPr>
      <w:r>
        <w:t xml:space="preserve">Figure </w:t>
      </w:r>
      <w:fldSimple w:instr=" SEQ Figure \* ARABIC ">
        <w:r w:rsidR="00301605">
          <w:rPr>
            <w:noProof/>
          </w:rPr>
          <w:t>14</w:t>
        </w:r>
      </w:fldSimple>
      <w:r w:rsidR="00E05686">
        <w:t xml:space="preserve"> </w:t>
      </w:r>
      <w:r>
        <w:t>Net Force Transient on CS from Slow, Fast and Medium Current Quench Halo</w:t>
      </w:r>
      <w:r>
        <w:rPr>
          <w:noProof/>
        </w:rPr>
        <w:t>s</w:t>
      </w:r>
      <w:r w:rsidR="00E05686">
        <w:rPr>
          <w:noProof/>
        </w:rPr>
        <w:t>. Log scale used to expand different time scales.</w:t>
      </w:r>
    </w:p>
    <w:p w:rsidR="00C21C1E" w:rsidRDefault="00C21C1E"/>
    <w:p w:rsidR="008955E7" w:rsidRDefault="00C21C1E">
      <w:r>
        <w:t xml:space="preserve">The above forces </w:t>
      </w:r>
      <w:r w:rsidR="00E16A36">
        <w:t>must be reacted by the based support pedestal and the bellows at the top of the CS. A dynamic response of the CS was run for each scenario</w:t>
      </w:r>
      <w:r w:rsidR="00403FAE">
        <w:t xml:space="preserve"> to calculate these reaction loads and displacements as well as to evaluate the transient stresses.</w:t>
      </w:r>
      <w:r w:rsidR="00AA7C09">
        <w:t xml:space="preserve"> </w:t>
      </w:r>
    </w:p>
    <w:p w:rsidR="008955E7" w:rsidRDefault="008955E7"/>
    <w:p w:rsidR="008955E7" w:rsidRDefault="008955E7">
      <w:r>
        <w:t>To properly capture the dynamic response, the masses of the ATJ tiles and PF1a&amp;b where included by using effective densities of the</w:t>
      </w:r>
      <w:r w:rsidR="00024E09">
        <w:t xml:space="preserve"> top, middle and bottom sections of the CS. </w:t>
      </w:r>
      <w:proofErr w:type="gramStart"/>
      <w:r w:rsidR="00024E09">
        <w:t>The table below summaries the results.</w:t>
      </w:r>
      <w:proofErr w:type="gramEnd"/>
    </w:p>
    <w:p w:rsidR="00024E09" w:rsidRDefault="00024E09"/>
    <w:p w:rsidR="00024E09" w:rsidRDefault="00024E09">
      <w:r w:rsidRPr="00024E09">
        <w:rPr>
          <w:noProof/>
        </w:rPr>
        <w:drawing>
          <wp:inline distT="0" distB="0" distL="0" distR="0" wp14:anchorId="471EC55F" wp14:editId="0286AF86">
            <wp:extent cx="5486400" cy="2516358"/>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7" cstate="print"/>
                    <a:srcRect/>
                    <a:stretch>
                      <a:fillRect/>
                    </a:stretch>
                  </pic:blipFill>
                  <pic:spPr bwMode="auto">
                    <a:xfrm>
                      <a:off x="0" y="0"/>
                      <a:ext cx="5486400" cy="2516358"/>
                    </a:xfrm>
                    <a:prstGeom prst="rect">
                      <a:avLst/>
                    </a:prstGeom>
                    <a:noFill/>
                    <a:ln w="9525">
                      <a:noFill/>
                      <a:miter lim="800000"/>
                      <a:headEnd/>
                      <a:tailEnd/>
                    </a:ln>
                    <a:effectLst/>
                  </pic:spPr>
                </pic:pic>
              </a:graphicData>
            </a:graphic>
          </wp:inline>
        </w:drawing>
      </w:r>
    </w:p>
    <w:p w:rsidR="001D70AE" w:rsidRDefault="001D70AE"/>
    <w:p w:rsidR="001D70AE" w:rsidRDefault="001D70AE">
      <w:r>
        <w:lastRenderedPageBreak/>
        <w:t>The damping coefficients</w:t>
      </w:r>
      <w:r w:rsidR="00A30809">
        <w:t xml:space="preserve"> were obtained from Peter Titus. The Rayleigh Damping coefficients alpha</w:t>
      </w:r>
      <w:r w:rsidR="00221D69">
        <w:t>=12.56</w:t>
      </w:r>
      <w:r w:rsidR="00A30809">
        <w:t xml:space="preserve"> and beta</w:t>
      </w:r>
      <w:r w:rsidR="00221D69">
        <w:t xml:space="preserve">=8.e-6 were based on the conservative assumption 0.5% </w:t>
      </w:r>
      <w:r w:rsidR="00E57B95">
        <w:t xml:space="preserve">overall damping with a lowest natural frequency mode of 200 </w:t>
      </w:r>
      <w:proofErr w:type="spellStart"/>
      <w:proofErr w:type="gramStart"/>
      <w:r w:rsidR="00E57B95">
        <w:t>hz</w:t>
      </w:r>
      <w:proofErr w:type="spellEnd"/>
      <w:proofErr w:type="gramEnd"/>
      <w:r w:rsidR="00E57B95">
        <w:t>.</w:t>
      </w:r>
    </w:p>
    <w:p w:rsidR="0043041B" w:rsidRDefault="0043041B"/>
    <w:p w:rsidR="007B7D51" w:rsidRDefault="0043041B">
      <w:r>
        <w:t>A bellows spring constant of 204,200 lb</w:t>
      </w:r>
      <w:r w:rsidR="007B7D51">
        <w:t>s</w:t>
      </w:r>
      <w:r>
        <w:t xml:space="preserve">/in was obtained from Pete </w:t>
      </w:r>
      <w:proofErr w:type="spellStart"/>
      <w:r>
        <w:t>Rogoff</w:t>
      </w:r>
      <w:proofErr w:type="spellEnd"/>
      <w:r>
        <w:t>.</w:t>
      </w:r>
      <w:r w:rsidR="007B7D51">
        <w:t xml:space="preserve"> Len Myatt combined this with the stiffness of the bumpers (which were added to the design to limit lateral motion of the CS) and VV and calculated an effective stiffness of 420,000 lbs/in to ground. </w:t>
      </w:r>
    </w:p>
    <w:p w:rsidR="007B7D51" w:rsidRDefault="007B7D51"/>
    <w:p w:rsidR="00214A1C" w:rsidRDefault="00AA7C09">
      <w:r>
        <w:t>The</w:t>
      </w:r>
      <w:r w:rsidR="00CF544D">
        <w:t xml:space="preserve"> first set of </w:t>
      </w:r>
      <w:r>
        <w:t>plots which follow (</w:t>
      </w:r>
      <w:r w:rsidR="00F258B3">
        <w:fldChar w:fldCharType="begin"/>
      </w:r>
      <w:r>
        <w:instrText xml:space="preserve"> REF _Ref303851074 \h </w:instrText>
      </w:r>
      <w:r w:rsidR="00F258B3">
        <w:fldChar w:fldCharType="separate"/>
      </w:r>
      <w:r>
        <w:t xml:space="preserve">Figure </w:t>
      </w:r>
      <w:r>
        <w:rPr>
          <w:noProof/>
        </w:rPr>
        <w:t>15</w:t>
      </w:r>
      <w:r w:rsidR="00F258B3">
        <w:fldChar w:fldCharType="end"/>
      </w:r>
      <w:r>
        <w:t xml:space="preserve"> </w:t>
      </w:r>
      <w:proofErr w:type="gramStart"/>
      <w:r>
        <w:t xml:space="preserve">thru </w:t>
      </w:r>
      <w:proofErr w:type="gramEnd"/>
      <w:r w:rsidR="00F258B3">
        <w:fldChar w:fldCharType="begin"/>
      </w:r>
      <w:r>
        <w:instrText xml:space="preserve"> REF _Ref303851134 \h </w:instrText>
      </w:r>
      <w:r w:rsidR="00F258B3">
        <w:fldChar w:fldCharType="separate"/>
      </w:r>
      <w:r w:rsidR="00F258B3">
        <w:fldChar w:fldCharType="begin"/>
      </w:r>
      <w:r w:rsidR="009D02A2">
        <w:instrText xml:space="preserve"> REF _Ref303853668 \h </w:instrText>
      </w:r>
      <w:r w:rsidR="00F258B3">
        <w:fldChar w:fldCharType="separate"/>
      </w:r>
      <w:r w:rsidR="009D02A2">
        <w:t xml:space="preserve">Figure </w:t>
      </w:r>
      <w:r w:rsidR="009D02A2">
        <w:rPr>
          <w:noProof/>
        </w:rPr>
        <w:t>32</w:t>
      </w:r>
      <w:r w:rsidR="00F258B3">
        <w:fldChar w:fldCharType="end"/>
      </w:r>
      <w:r w:rsidR="00F258B3">
        <w:fldChar w:fldCharType="end"/>
      </w:r>
      <w:r>
        <w:t>)</w:t>
      </w:r>
      <w:r w:rsidR="00CF544D">
        <w:t xml:space="preserve"> are based on the CS rigidly supported at its base. They</w:t>
      </w:r>
      <w:r>
        <w:t xml:space="preserve"> show the displacement and forces at the bellow, the forces and moments at the base support and the peak tresca stress</w:t>
      </w:r>
      <w:r w:rsidR="00472839">
        <w:t xml:space="preserve"> (aka stress intensity in ANSYS) </w:t>
      </w:r>
      <w:r w:rsidR="00326B69">
        <w:t xml:space="preserve">transient values and max distribution </w:t>
      </w:r>
      <w:r w:rsidR="00472839">
        <w:t>for the slow, fast and medium quench scenarios.</w:t>
      </w:r>
      <w:r w:rsidR="0071459E">
        <w:t xml:space="preserve"> The </w:t>
      </w:r>
      <w:r w:rsidR="00850B04">
        <w:t>run</w:t>
      </w:r>
      <w:r w:rsidR="0071459E">
        <w:t xml:space="preserve"> time</w:t>
      </w:r>
      <w:r w:rsidR="002A646F">
        <w:t>s</w:t>
      </w:r>
      <w:r w:rsidR="0071459E">
        <w:t xml:space="preserve"> </w:t>
      </w:r>
      <w:r w:rsidR="00850B04">
        <w:t>were</w:t>
      </w:r>
      <w:r w:rsidR="0071459E">
        <w:t xml:space="preserve"> the same for each</w:t>
      </w:r>
      <w:r w:rsidR="00850B04">
        <w:t xml:space="preserve"> to compare ‘ringing’ of the CS and the reactions.</w:t>
      </w:r>
    </w:p>
    <w:p w:rsidR="00850B04" w:rsidRDefault="00850B04"/>
    <w:p w:rsidR="00850B04" w:rsidRDefault="002A646F">
      <w:r>
        <w:t>One observation is that although the net loads</w:t>
      </w:r>
      <w:r w:rsidR="00850B04">
        <w:t xml:space="preserve"> </w:t>
      </w:r>
      <w:r>
        <w:t>differ significantly as do the reactions</w:t>
      </w:r>
      <w:r w:rsidR="00E371A8">
        <w:t xml:space="preserve">, the peak stresses are not significantly different 42 - 44 </w:t>
      </w:r>
      <w:proofErr w:type="spellStart"/>
      <w:r w:rsidR="00E371A8">
        <w:t>MPa</w:t>
      </w:r>
      <w:proofErr w:type="spellEnd"/>
      <w:r w:rsidR="004A3579">
        <w:t xml:space="preserve">. The peak stress is driven by the hoop stress near the halo </w:t>
      </w:r>
      <w:r w:rsidR="006512A6">
        <w:t>injection points which dominate.</w:t>
      </w:r>
    </w:p>
    <w:p w:rsidR="00573C32" w:rsidRDefault="00573C32"/>
    <w:p w:rsidR="00573C32" w:rsidRDefault="00573C32">
      <w:r>
        <w:t>The max displacement at the bellows is shown to be 0.5 mm for both the fast and medium quench.</w:t>
      </w:r>
      <w:r w:rsidR="009D2219">
        <w:t xml:space="preserve"> The correspond</w:t>
      </w:r>
      <w:r w:rsidR="00D84D12">
        <w:t xml:space="preserve">ing </w:t>
      </w:r>
      <w:r w:rsidR="009D2219">
        <w:t>max lateral force is 18,000 N</w:t>
      </w:r>
      <w:r w:rsidR="00215731">
        <w:t xml:space="preserve"> (</w:t>
      </w:r>
      <w:proofErr w:type="gramStart"/>
      <w:r w:rsidR="00215731">
        <w:t>4,046  lbs</w:t>
      </w:r>
      <w:proofErr w:type="gramEnd"/>
      <w:r w:rsidR="00215731">
        <w:t>)</w:t>
      </w:r>
      <w:r w:rsidR="009D2219">
        <w:t>.</w:t>
      </w:r>
    </w:p>
    <w:p w:rsidR="00334B65" w:rsidRDefault="00334B65"/>
    <w:p w:rsidR="00B238AA" w:rsidRDefault="00334B65">
      <w:r>
        <w:t xml:space="preserve">The base support reacts </w:t>
      </w:r>
      <w:r w:rsidR="006C6B4D">
        <w:t xml:space="preserve">most of lateral load, 140 </w:t>
      </w:r>
      <w:proofErr w:type="gramStart"/>
      <w:r w:rsidR="006C6B4D">
        <w:t>kN</w:t>
      </w:r>
      <w:proofErr w:type="gramEnd"/>
      <w:r w:rsidR="008B1C82">
        <w:t xml:space="preserve"> (31,400 lbs)</w:t>
      </w:r>
      <w:r w:rsidR="006C6B4D">
        <w:t xml:space="preserve">, </w:t>
      </w:r>
      <w:r>
        <w:t>as expected since it is rigidly held.</w:t>
      </w:r>
      <w:r w:rsidR="003A6527">
        <w:t xml:space="preserve"> There is also a reaction moment about the center of the base flange </w:t>
      </w:r>
      <w:proofErr w:type="gramStart"/>
      <w:r w:rsidR="003A6527">
        <w:t xml:space="preserve">of </w:t>
      </w:r>
      <w:r w:rsidR="008B1C82">
        <w:t xml:space="preserve"> </w:t>
      </w:r>
      <w:r w:rsidR="003A6527">
        <w:t>90</w:t>
      </w:r>
      <w:proofErr w:type="gramEnd"/>
      <w:r w:rsidR="003A6527">
        <w:t xml:space="preserve"> kN-m</w:t>
      </w:r>
      <w:r w:rsidR="008B1C82">
        <w:t xml:space="preserve"> (</w:t>
      </w:r>
      <w:r w:rsidR="00215731">
        <w:t>66,</w:t>
      </w:r>
      <w:r w:rsidR="0061343C">
        <w:t>8</w:t>
      </w:r>
      <w:r w:rsidR="00215731">
        <w:t>00 ft</w:t>
      </w:r>
      <w:r w:rsidR="008B1C82">
        <w:t>-lbs)</w:t>
      </w:r>
      <w:r w:rsidR="00C869D6">
        <w:t xml:space="preserve"> for the worse case fast quench scenario.</w:t>
      </w:r>
      <w:r w:rsidR="00B238AA">
        <w:t xml:space="preserve"> </w:t>
      </w:r>
    </w:p>
    <w:p w:rsidR="00B238AA" w:rsidRDefault="00B238AA"/>
    <w:p w:rsidR="00BE6220" w:rsidRDefault="00B238AA" w:rsidP="00B238AA">
      <w:r>
        <w:t xml:space="preserve">Note this first set of outputs </w:t>
      </w:r>
      <w:r w:rsidR="00CF544D">
        <w:t>was</w:t>
      </w:r>
      <w:r>
        <w:t xml:space="preserve"> the initial analysis results where the CS is rigidly support at its base. This rigid mount over predicts the reaction loads. To remove some of this conservatism the analysis was rerun with the rigid support moved to bottom of the G10 washer of the pedestal support, approximate 1 m in elevation below the CS. Figures 33 thru 38 </w:t>
      </w:r>
      <w:proofErr w:type="gramStart"/>
      <w:r>
        <w:t>again )</w:t>
      </w:r>
      <w:proofErr w:type="gramEnd"/>
      <w:r>
        <w:t xml:space="preserve"> show the displacement and forces at the bellow, the forces and moments at the base support and the peak </w:t>
      </w:r>
      <w:proofErr w:type="spellStart"/>
      <w:r>
        <w:t>tresca</w:t>
      </w:r>
      <w:proofErr w:type="spellEnd"/>
      <w:r>
        <w:t xml:space="preserve"> stress (aka stress intensity in ANSYS) transient values and max distribution for ??</w:t>
      </w:r>
    </w:p>
    <w:p w:rsidR="00B238AA" w:rsidRDefault="00B238AA" w:rsidP="00B238AA"/>
    <w:p w:rsidR="00B238AA" w:rsidRDefault="00B238AA" w:rsidP="00B238AA"/>
    <w:p w:rsidR="00B238AA" w:rsidRDefault="00B238AA">
      <w:r>
        <w:br w:type="page"/>
      </w:r>
    </w:p>
    <w:p w:rsidR="00B238AA" w:rsidRDefault="00B238AA" w:rsidP="00B238AA">
      <w:pPr>
        <w:rPr>
          <w:b/>
        </w:rPr>
      </w:pPr>
    </w:p>
    <w:p w:rsidR="00214A1C" w:rsidRPr="00214A1C" w:rsidRDefault="00214A1C">
      <w:pPr>
        <w:rPr>
          <w:b/>
        </w:rPr>
      </w:pPr>
      <w:r w:rsidRPr="00214A1C">
        <w:rPr>
          <w:b/>
        </w:rPr>
        <w:t>Slow Quench Results</w:t>
      </w:r>
    </w:p>
    <w:p w:rsidR="00214A1C" w:rsidRDefault="00214A1C" w:rsidP="00214A1C">
      <w:pPr>
        <w:keepNext/>
      </w:pPr>
      <w:r>
        <w:rPr>
          <w:noProof/>
        </w:rPr>
        <w:drawing>
          <wp:inline distT="0" distB="0" distL="0" distR="0" wp14:anchorId="04084B46" wp14:editId="4D3C7A9F">
            <wp:extent cx="4629150" cy="3486150"/>
            <wp:effectExtent l="19050" t="0" r="0" b="0"/>
            <wp:docPr id="31" name="Picture 30" descr="cshalo01_s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5.jpg"/>
                    <pic:cNvPicPr/>
                  </pic:nvPicPr>
                  <pic:blipFill>
                    <a:blip r:embed="rId28" cstate="print"/>
                    <a:stretch>
                      <a:fillRect/>
                    </a:stretch>
                  </pic:blipFill>
                  <pic:spPr>
                    <a:xfrm>
                      <a:off x="0" y="0"/>
                      <a:ext cx="4629150" cy="3486150"/>
                    </a:xfrm>
                    <a:prstGeom prst="rect">
                      <a:avLst/>
                    </a:prstGeom>
                  </pic:spPr>
                </pic:pic>
              </a:graphicData>
            </a:graphic>
          </wp:inline>
        </w:drawing>
      </w:r>
    </w:p>
    <w:p w:rsidR="00214A1C" w:rsidRDefault="00214A1C" w:rsidP="00301605">
      <w:pPr>
        <w:pStyle w:val="Caption"/>
      </w:pPr>
      <w:bookmarkStart w:id="2" w:name="_Ref303851074"/>
      <w:r>
        <w:t xml:space="preserve">Figure </w:t>
      </w:r>
      <w:fldSimple w:instr=" SEQ Figure \* ARABIC ">
        <w:r w:rsidR="00301605">
          <w:rPr>
            <w:noProof/>
          </w:rPr>
          <w:t>15</w:t>
        </w:r>
      </w:fldSimple>
      <w:bookmarkEnd w:id="2"/>
      <w:r>
        <w:t xml:space="preserve"> </w:t>
      </w:r>
      <w:r w:rsidR="000D641C">
        <w:t xml:space="preserve">CS </w:t>
      </w:r>
      <w:r w:rsidR="00ED64E7">
        <w:t>D</w:t>
      </w:r>
      <w:r w:rsidR="000D641C">
        <w:t>isplacement</w:t>
      </w:r>
      <w:r w:rsidR="00ED64E7">
        <w:t>s</w:t>
      </w:r>
      <w:r w:rsidR="00A035BC">
        <w:t xml:space="preserve"> at U</w:t>
      </w:r>
      <w:r w:rsidR="000D641C">
        <w:t xml:space="preserve">pper </w:t>
      </w:r>
      <w:r>
        <w:t>Bellows Displacement during Slow Quench</w:t>
      </w:r>
    </w:p>
    <w:p w:rsidR="00BE6220" w:rsidRDefault="000D641C" w:rsidP="000D641C">
      <w:pPr>
        <w:keepNext/>
      </w:pPr>
      <w:r>
        <w:rPr>
          <w:noProof/>
        </w:rPr>
        <w:drawing>
          <wp:inline distT="0" distB="0" distL="0" distR="0" wp14:anchorId="34489360" wp14:editId="5F4A8D62">
            <wp:extent cx="4629150" cy="3486150"/>
            <wp:effectExtent l="19050" t="0" r="0" b="0"/>
            <wp:docPr id="37" name="Picture 36" descr="cshalo01_s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6.jpg"/>
                    <pic:cNvPicPr/>
                  </pic:nvPicPr>
                  <pic:blipFill>
                    <a:blip r:embed="rId29" cstate="print"/>
                    <a:stretch>
                      <a:fillRect/>
                    </a:stretch>
                  </pic:blipFill>
                  <pic:spPr>
                    <a:xfrm>
                      <a:off x="0" y="0"/>
                      <a:ext cx="4629150" cy="3486150"/>
                    </a:xfrm>
                    <a:prstGeom prst="rect">
                      <a:avLst/>
                    </a:prstGeom>
                  </pic:spPr>
                </pic:pic>
              </a:graphicData>
            </a:graphic>
          </wp:inline>
        </w:drawing>
      </w:r>
    </w:p>
    <w:p w:rsidR="000D641C" w:rsidRDefault="000D641C" w:rsidP="00301605">
      <w:pPr>
        <w:pStyle w:val="Caption"/>
      </w:pPr>
      <w:r>
        <w:t xml:space="preserve">Figure </w:t>
      </w:r>
      <w:fldSimple w:instr=" SEQ Figure \* ARABIC ">
        <w:r w:rsidR="00301605">
          <w:rPr>
            <w:noProof/>
          </w:rPr>
          <w:t>16</w:t>
        </w:r>
      </w:fldSimple>
      <w:r>
        <w:t xml:space="preserve"> CS Reaction Loads at Upper Bellows during Slow Quench</w:t>
      </w:r>
    </w:p>
    <w:p w:rsidR="00BE6220" w:rsidRDefault="00BE6220">
      <w:pPr>
        <w:rPr>
          <w:b/>
        </w:rPr>
      </w:pPr>
      <w:r>
        <w:rPr>
          <w:b/>
        </w:rPr>
        <w:br w:type="page"/>
      </w:r>
    </w:p>
    <w:p w:rsidR="00BE6220" w:rsidRPr="00BE6220" w:rsidRDefault="00BE6220" w:rsidP="00BE6220">
      <w:pPr>
        <w:rPr>
          <w:b/>
        </w:rPr>
      </w:pPr>
      <w:r w:rsidRPr="00BE6220">
        <w:rPr>
          <w:b/>
        </w:rPr>
        <w:lastRenderedPageBreak/>
        <w:t>Slow Quench Results (cont’d)</w:t>
      </w:r>
    </w:p>
    <w:p w:rsidR="00ED64E7" w:rsidRDefault="00ED64E7" w:rsidP="00ED64E7">
      <w:pPr>
        <w:keepNext/>
      </w:pPr>
      <w:r>
        <w:rPr>
          <w:noProof/>
        </w:rPr>
        <w:drawing>
          <wp:inline distT="0" distB="0" distL="0" distR="0" wp14:anchorId="5C08074D" wp14:editId="3B0D0717">
            <wp:extent cx="4629150" cy="3486150"/>
            <wp:effectExtent l="19050" t="0" r="0" b="0"/>
            <wp:docPr id="38" name="Picture 37" descr="cshalo01_s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7.jpg"/>
                    <pic:cNvPicPr/>
                  </pic:nvPicPr>
                  <pic:blipFill>
                    <a:blip r:embed="rId30" cstate="print"/>
                    <a:stretch>
                      <a:fillRect/>
                    </a:stretch>
                  </pic:blipFill>
                  <pic:spPr>
                    <a:xfrm>
                      <a:off x="0" y="0"/>
                      <a:ext cx="4629150" cy="3486150"/>
                    </a:xfrm>
                    <a:prstGeom prst="rect">
                      <a:avLst/>
                    </a:prstGeom>
                  </pic:spPr>
                </pic:pic>
              </a:graphicData>
            </a:graphic>
          </wp:inline>
        </w:drawing>
      </w:r>
    </w:p>
    <w:p w:rsidR="00ED64E7" w:rsidRDefault="00ED64E7" w:rsidP="00301605">
      <w:pPr>
        <w:pStyle w:val="Caption"/>
      </w:pPr>
      <w:r>
        <w:t xml:space="preserve">Figure </w:t>
      </w:r>
      <w:fldSimple w:instr=" SEQ Figure \* ARABIC ">
        <w:r w:rsidR="00301605">
          <w:rPr>
            <w:noProof/>
          </w:rPr>
          <w:t>17</w:t>
        </w:r>
      </w:fldSimple>
      <w:r w:rsidR="001D40D9">
        <w:t xml:space="preserve"> CS Reaction</w:t>
      </w:r>
      <w:r>
        <w:t xml:space="preserve"> Forces at Base Support for Slow Quench</w:t>
      </w:r>
    </w:p>
    <w:p w:rsidR="001D40D9" w:rsidRDefault="001D40D9" w:rsidP="001D40D9">
      <w:pPr>
        <w:keepNext/>
      </w:pPr>
      <w:r>
        <w:rPr>
          <w:noProof/>
        </w:rPr>
        <w:drawing>
          <wp:inline distT="0" distB="0" distL="0" distR="0" wp14:anchorId="5A05E76F" wp14:editId="2F8C69F0">
            <wp:extent cx="4629150" cy="3486150"/>
            <wp:effectExtent l="19050" t="0" r="0" b="0"/>
            <wp:docPr id="39" name="Picture 38" descr="cshalo01_st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8.jpg"/>
                    <pic:cNvPicPr/>
                  </pic:nvPicPr>
                  <pic:blipFill>
                    <a:blip r:embed="rId31" cstate="print"/>
                    <a:stretch>
                      <a:fillRect/>
                    </a:stretch>
                  </pic:blipFill>
                  <pic:spPr>
                    <a:xfrm>
                      <a:off x="0" y="0"/>
                      <a:ext cx="4629150" cy="3486150"/>
                    </a:xfrm>
                    <a:prstGeom prst="rect">
                      <a:avLst/>
                    </a:prstGeom>
                  </pic:spPr>
                </pic:pic>
              </a:graphicData>
            </a:graphic>
          </wp:inline>
        </w:drawing>
      </w:r>
    </w:p>
    <w:p w:rsidR="001D40D9" w:rsidRDefault="001D40D9" w:rsidP="00301605">
      <w:pPr>
        <w:pStyle w:val="Caption"/>
      </w:pPr>
      <w:r>
        <w:t xml:space="preserve">Figure </w:t>
      </w:r>
      <w:fldSimple w:instr=" SEQ Figure \* ARABIC ">
        <w:r w:rsidR="00301605">
          <w:rPr>
            <w:noProof/>
          </w:rPr>
          <w:t>18</w:t>
        </w:r>
      </w:fldSimple>
      <w:r>
        <w:t xml:space="preserve"> CS Reaction Moments at Base Support for Slow Quench</w:t>
      </w:r>
    </w:p>
    <w:p w:rsidR="00BE6220" w:rsidRDefault="00BE6220" w:rsidP="00BE6220"/>
    <w:p w:rsidR="00BE6220" w:rsidRDefault="00BE6220">
      <w:pPr>
        <w:rPr>
          <w:b/>
        </w:rPr>
      </w:pPr>
      <w:r>
        <w:rPr>
          <w:b/>
        </w:rPr>
        <w:br w:type="page"/>
      </w:r>
    </w:p>
    <w:p w:rsidR="00BE6220" w:rsidRPr="00BE6220" w:rsidRDefault="00BE6220" w:rsidP="00BE6220">
      <w:pPr>
        <w:rPr>
          <w:b/>
        </w:rPr>
      </w:pPr>
      <w:r w:rsidRPr="00BE6220">
        <w:rPr>
          <w:b/>
        </w:rPr>
        <w:lastRenderedPageBreak/>
        <w:t>Slow Quench Results (cont’d)</w:t>
      </w:r>
    </w:p>
    <w:p w:rsidR="00BE6220" w:rsidRPr="00BE6220" w:rsidRDefault="00BE6220" w:rsidP="00BE6220"/>
    <w:p w:rsidR="001D40D9" w:rsidRDefault="001D40D9" w:rsidP="001D40D9">
      <w:pPr>
        <w:keepNext/>
      </w:pPr>
      <w:r>
        <w:rPr>
          <w:noProof/>
        </w:rPr>
        <w:drawing>
          <wp:inline distT="0" distB="0" distL="0" distR="0" wp14:anchorId="3C8E9802" wp14:editId="456A4C5C">
            <wp:extent cx="4629150" cy="3486150"/>
            <wp:effectExtent l="19050" t="0" r="0" b="0"/>
            <wp:docPr id="40" name="Picture 39" descr="cshalo01_s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12.jpg"/>
                    <pic:cNvPicPr/>
                  </pic:nvPicPr>
                  <pic:blipFill>
                    <a:blip r:embed="rId32" cstate="print"/>
                    <a:stretch>
                      <a:fillRect/>
                    </a:stretch>
                  </pic:blipFill>
                  <pic:spPr>
                    <a:xfrm>
                      <a:off x="0" y="0"/>
                      <a:ext cx="4629150" cy="3486150"/>
                    </a:xfrm>
                    <a:prstGeom prst="rect">
                      <a:avLst/>
                    </a:prstGeom>
                  </pic:spPr>
                </pic:pic>
              </a:graphicData>
            </a:graphic>
          </wp:inline>
        </w:drawing>
      </w:r>
    </w:p>
    <w:p w:rsidR="001D40D9" w:rsidRDefault="001D40D9" w:rsidP="00301605">
      <w:pPr>
        <w:pStyle w:val="Caption"/>
      </w:pPr>
      <w:bookmarkStart w:id="3" w:name="_Ref303851084"/>
      <w:r>
        <w:t xml:space="preserve">Figure </w:t>
      </w:r>
      <w:fldSimple w:instr=" SEQ Figure \* ARABIC ">
        <w:r w:rsidR="00301605">
          <w:rPr>
            <w:noProof/>
          </w:rPr>
          <w:t>19</w:t>
        </w:r>
      </w:fldSimple>
      <w:bookmarkEnd w:id="3"/>
      <w:r>
        <w:t xml:space="preserve"> CS Max Tresca Stress for Slow Quench</w:t>
      </w:r>
      <w:r w:rsidR="00DD56EB">
        <w:t xml:space="preserve"> </w:t>
      </w:r>
    </w:p>
    <w:p w:rsidR="00F73510" w:rsidRDefault="00F73510" w:rsidP="00F73510">
      <w:pPr>
        <w:keepNext/>
      </w:pPr>
      <w:r>
        <w:rPr>
          <w:noProof/>
        </w:rPr>
        <w:drawing>
          <wp:inline distT="0" distB="0" distL="0" distR="0" wp14:anchorId="67353B28" wp14:editId="002B6B6A">
            <wp:extent cx="4743450" cy="3794760"/>
            <wp:effectExtent l="19050" t="0" r="0" b="0"/>
            <wp:docPr id="60" name="Picture 59" descr="cshalo03_st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0.bmp"/>
                    <pic:cNvPicPr/>
                  </pic:nvPicPr>
                  <pic:blipFill>
                    <a:blip r:embed="rId33" cstate="print"/>
                    <a:stretch>
                      <a:fillRect/>
                    </a:stretch>
                  </pic:blipFill>
                  <pic:spPr>
                    <a:xfrm>
                      <a:off x="0" y="0"/>
                      <a:ext cx="4743450" cy="3794760"/>
                    </a:xfrm>
                    <a:prstGeom prst="rect">
                      <a:avLst/>
                    </a:prstGeom>
                  </pic:spPr>
                </pic:pic>
              </a:graphicData>
            </a:graphic>
          </wp:inline>
        </w:drawing>
      </w:r>
    </w:p>
    <w:p w:rsidR="00BE6220" w:rsidRPr="00F73510" w:rsidRDefault="00F73510" w:rsidP="00301605">
      <w:pPr>
        <w:pStyle w:val="Caption"/>
      </w:pPr>
      <w:r>
        <w:t xml:space="preserve">Figure </w:t>
      </w:r>
      <w:r w:rsidR="00F258B3">
        <w:fldChar w:fldCharType="begin"/>
      </w:r>
      <w:r>
        <w:instrText xml:space="preserve"> SEQ Figure \* ARABIC </w:instrText>
      </w:r>
      <w:r w:rsidR="00F258B3">
        <w:fldChar w:fldCharType="separate"/>
      </w:r>
      <w:proofErr w:type="gramStart"/>
      <w:r w:rsidR="00301605">
        <w:rPr>
          <w:noProof/>
        </w:rPr>
        <w:t>20</w:t>
      </w:r>
      <w:r w:rsidR="00F258B3">
        <w:fldChar w:fldCharType="end"/>
      </w:r>
      <w:r>
        <w:t xml:space="preserve"> CS Tresca Stress Distribution</w:t>
      </w:r>
      <w:proofErr w:type="gramEnd"/>
      <w:r>
        <w:t xml:space="preserve"> at Max Value for Slow Quench </w:t>
      </w:r>
      <w:r w:rsidR="00BE6220">
        <w:br w:type="page"/>
      </w:r>
    </w:p>
    <w:p w:rsidR="00BE6220" w:rsidRPr="00BE6220" w:rsidRDefault="00BE6220" w:rsidP="00BE6220">
      <w:pPr>
        <w:rPr>
          <w:b/>
        </w:rPr>
      </w:pPr>
      <w:r w:rsidRPr="00BE6220">
        <w:rPr>
          <w:b/>
        </w:rPr>
        <w:lastRenderedPageBreak/>
        <w:t>Fast Quench</w:t>
      </w:r>
      <w:r>
        <w:rPr>
          <w:b/>
        </w:rPr>
        <w:t xml:space="preserve"> Results</w:t>
      </w:r>
    </w:p>
    <w:p w:rsidR="00006E1A" w:rsidRDefault="00BE6220" w:rsidP="00006E1A">
      <w:pPr>
        <w:keepNext/>
      </w:pPr>
      <w:r>
        <w:rPr>
          <w:noProof/>
        </w:rPr>
        <w:drawing>
          <wp:inline distT="0" distB="0" distL="0" distR="0" wp14:anchorId="271D5BEA" wp14:editId="2C5BECF6">
            <wp:extent cx="4629150" cy="3486150"/>
            <wp:effectExtent l="19050" t="0" r="0" b="0"/>
            <wp:docPr id="41" name="Picture 40" descr="cshalo02_st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0.jpg"/>
                    <pic:cNvPicPr/>
                  </pic:nvPicPr>
                  <pic:blipFill>
                    <a:blip r:embed="rId34" cstate="print"/>
                    <a:stretch>
                      <a:fillRect/>
                    </a:stretch>
                  </pic:blipFill>
                  <pic:spPr>
                    <a:xfrm>
                      <a:off x="0" y="0"/>
                      <a:ext cx="4629150" cy="3486150"/>
                    </a:xfrm>
                    <a:prstGeom prst="rect">
                      <a:avLst/>
                    </a:prstGeom>
                  </pic:spPr>
                </pic:pic>
              </a:graphicData>
            </a:graphic>
          </wp:inline>
        </w:drawing>
      </w:r>
    </w:p>
    <w:p w:rsidR="00006E1A" w:rsidRDefault="00006E1A" w:rsidP="00301605">
      <w:pPr>
        <w:pStyle w:val="Caption"/>
      </w:pPr>
      <w:r>
        <w:t xml:space="preserve">Figure </w:t>
      </w:r>
      <w:fldSimple w:instr=" SEQ Figure \* ARABIC ">
        <w:r w:rsidR="00301605">
          <w:rPr>
            <w:noProof/>
          </w:rPr>
          <w:t>21</w:t>
        </w:r>
      </w:fldSimple>
      <w:r w:rsidR="00AF415B">
        <w:t xml:space="preserve"> CS Displacements at upper Bellows Displacement during Fast Quench</w:t>
      </w:r>
    </w:p>
    <w:p w:rsidR="00006E1A" w:rsidRDefault="00006E1A" w:rsidP="00006E1A">
      <w:pPr>
        <w:keepNext/>
      </w:pPr>
      <w:r>
        <w:rPr>
          <w:noProof/>
        </w:rPr>
        <w:drawing>
          <wp:inline distT="0" distB="0" distL="0" distR="0" wp14:anchorId="71BFC1F6" wp14:editId="6480E464">
            <wp:extent cx="4629150" cy="3486150"/>
            <wp:effectExtent l="19050" t="0" r="0" b="0"/>
            <wp:docPr id="42" name="Picture 41" descr="cshalo02_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1.jpg"/>
                    <pic:cNvPicPr/>
                  </pic:nvPicPr>
                  <pic:blipFill>
                    <a:blip r:embed="rId35" cstate="print"/>
                    <a:stretch>
                      <a:fillRect/>
                    </a:stretch>
                  </pic:blipFill>
                  <pic:spPr>
                    <a:xfrm>
                      <a:off x="0" y="0"/>
                      <a:ext cx="4629150" cy="3486150"/>
                    </a:xfrm>
                    <a:prstGeom prst="rect">
                      <a:avLst/>
                    </a:prstGeom>
                  </pic:spPr>
                </pic:pic>
              </a:graphicData>
            </a:graphic>
          </wp:inline>
        </w:drawing>
      </w:r>
    </w:p>
    <w:p w:rsidR="00006E1A" w:rsidRPr="00006E1A" w:rsidRDefault="00006E1A" w:rsidP="00301605">
      <w:pPr>
        <w:pStyle w:val="Caption"/>
      </w:pPr>
      <w:r>
        <w:t xml:space="preserve">Figure </w:t>
      </w:r>
      <w:fldSimple w:instr=" SEQ Figure \* ARABIC ">
        <w:r w:rsidR="00301605">
          <w:rPr>
            <w:noProof/>
          </w:rPr>
          <w:t>22</w:t>
        </w:r>
      </w:fldSimple>
      <w:r w:rsidR="00AF415B">
        <w:t xml:space="preserve"> CS Reaction Loads at Upper Bellows during Fast Quench</w:t>
      </w:r>
    </w:p>
    <w:p w:rsidR="00006E1A" w:rsidRDefault="00006E1A">
      <w:pPr>
        <w:rPr>
          <w:b/>
        </w:rPr>
      </w:pPr>
      <w:r>
        <w:rPr>
          <w:b/>
        </w:rPr>
        <w:br w:type="page"/>
      </w:r>
    </w:p>
    <w:p w:rsidR="00006E1A" w:rsidRDefault="00006E1A" w:rsidP="00006E1A">
      <w:pPr>
        <w:rPr>
          <w:b/>
        </w:rPr>
      </w:pPr>
      <w:r w:rsidRPr="00BE6220">
        <w:rPr>
          <w:b/>
        </w:rPr>
        <w:lastRenderedPageBreak/>
        <w:t>Fast Quench</w:t>
      </w:r>
      <w:r>
        <w:rPr>
          <w:b/>
        </w:rPr>
        <w:t xml:space="preserve"> Results (cont’d)</w:t>
      </w:r>
    </w:p>
    <w:p w:rsidR="00006E1A" w:rsidRDefault="00006E1A" w:rsidP="00006E1A">
      <w:pPr>
        <w:keepNext/>
      </w:pPr>
      <w:r>
        <w:rPr>
          <w:b/>
          <w:noProof/>
        </w:rPr>
        <w:drawing>
          <wp:inline distT="0" distB="0" distL="0" distR="0" wp14:anchorId="5266A13B" wp14:editId="464435B1">
            <wp:extent cx="4629150" cy="3486150"/>
            <wp:effectExtent l="19050" t="0" r="0" b="0"/>
            <wp:docPr id="43" name="Picture 42" descr="cshalo02_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2.jpg"/>
                    <pic:cNvPicPr/>
                  </pic:nvPicPr>
                  <pic:blipFill>
                    <a:blip r:embed="rId36" cstate="print"/>
                    <a:stretch>
                      <a:fillRect/>
                    </a:stretch>
                  </pic:blipFill>
                  <pic:spPr>
                    <a:xfrm>
                      <a:off x="0" y="0"/>
                      <a:ext cx="4629150" cy="3486150"/>
                    </a:xfrm>
                    <a:prstGeom prst="rect">
                      <a:avLst/>
                    </a:prstGeom>
                  </pic:spPr>
                </pic:pic>
              </a:graphicData>
            </a:graphic>
          </wp:inline>
        </w:drawing>
      </w:r>
    </w:p>
    <w:p w:rsidR="00006E1A" w:rsidRDefault="00006E1A" w:rsidP="00301605">
      <w:pPr>
        <w:pStyle w:val="Caption"/>
      </w:pPr>
      <w:r>
        <w:t xml:space="preserve">Figure </w:t>
      </w:r>
      <w:fldSimple w:instr=" SEQ Figure \* ARABIC ">
        <w:r w:rsidR="00301605">
          <w:rPr>
            <w:noProof/>
          </w:rPr>
          <w:t>23</w:t>
        </w:r>
      </w:fldSimple>
      <w:r w:rsidR="00AF415B">
        <w:t xml:space="preserve"> CS Reaction Forces at Base Support for Fast Quench</w:t>
      </w:r>
    </w:p>
    <w:p w:rsidR="00006E1A" w:rsidRDefault="00006E1A" w:rsidP="00006E1A">
      <w:pPr>
        <w:keepNext/>
      </w:pPr>
      <w:r>
        <w:rPr>
          <w:noProof/>
        </w:rPr>
        <w:drawing>
          <wp:inline distT="0" distB="0" distL="0" distR="0" wp14:anchorId="2BDDD70B" wp14:editId="788F8960">
            <wp:extent cx="4629150" cy="3486150"/>
            <wp:effectExtent l="19050" t="0" r="0" b="0"/>
            <wp:docPr id="44" name="Picture 43" descr="cshalo02_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3.jpg"/>
                    <pic:cNvPicPr/>
                  </pic:nvPicPr>
                  <pic:blipFill>
                    <a:blip r:embed="rId37" cstate="print"/>
                    <a:stretch>
                      <a:fillRect/>
                    </a:stretch>
                  </pic:blipFill>
                  <pic:spPr>
                    <a:xfrm>
                      <a:off x="0" y="0"/>
                      <a:ext cx="4629150" cy="3486150"/>
                    </a:xfrm>
                    <a:prstGeom prst="rect">
                      <a:avLst/>
                    </a:prstGeom>
                  </pic:spPr>
                </pic:pic>
              </a:graphicData>
            </a:graphic>
          </wp:inline>
        </w:drawing>
      </w:r>
    </w:p>
    <w:p w:rsidR="00006E1A" w:rsidRPr="00006E1A" w:rsidRDefault="00006E1A" w:rsidP="00301605">
      <w:pPr>
        <w:pStyle w:val="Caption"/>
      </w:pPr>
      <w:r>
        <w:t xml:space="preserve">Figure </w:t>
      </w:r>
      <w:fldSimple w:instr=" SEQ Figure \* ARABIC ">
        <w:r w:rsidR="00301605">
          <w:rPr>
            <w:noProof/>
          </w:rPr>
          <w:t>24</w:t>
        </w:r>
      </w:fldSimple>
      <w:r w:rsidR="00A035BC">
        <w:t xml:space="preserve"> CS Reaction Moments at Base Support for Fast Quench</w:t>
      </w:r>
    </w:p>
    <w:p w:rsidR="00006E1A" w:rsidRDefault="00006E1A">
      <w:pPr>
        <w:rPr>
          <w:b/>
        </w:rPr>
      </w:pPr>
      <w:r>
        <w:rPr>
          <w:b/>
        </w:rPr>
        <w:br w:type="page"/>
      </w:r>
    </w:p>
    <w:p w:rsidR="00006E1A" w:rsidRDefault="00006E1A" w:rsidP="00006E1A">
      <w:pPr>
        <w:rPr>
          <w:b/>
        </w:rPr>
      </w:pPr>
      <w:r w:rsidRPr="00BE6220">
        <w:rPr>
          <w:b/>
        </w:rPr>
        <w:lastRenderedPageBreak/>
        <w:t>Fast Quench</w:t>
      </w:r>
      <w:r>
        <w:rPr>
          <w:b/>
        </w:rPr>
        <w:t xml:space="preserve"> Results (cont’d)</w:t>
      </w:r>
    </w:p>
    <w:p w:rsidR="00006E1A" w:rsidRDefault="00006E1A" w:rsidP="00006E1A">
      <w:pPr>
        <w:keepNext/>
      </w:pPr>
      <w:r>
        <w:rPr>
          <w:noProof/>
        </w:rPr>
        <w:drawing>
          <wp:inline distT="0" distB="0" distL="0" distR="0" wp14:anchorId="21B0E020" wp14:editId="1992FA87">
            <wp:extent cx="4629150" cy="3486150"/>
            <wp:effectExtent l="19050" t="0" r="0" b="0"/>
            <wp:docPr id="45" name="Picture 44" descr="cshalo02_s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5.jpg"/>
                    <pic:cNvPicPr/>
                  </pic:nvPicPr>
                  <pic:blipFill>
                    <a:blip r:embed="rId38" cstate="print"/>
                    <a:stretch>
                      <a:fillRect/>
                    </a:stretch>
                  </pic:blipFill>
                  <pic:spPr>
                    <a:xfrm>
                      <a:off x="0" y="0"/>
                      <a:ext cx="4629150" cy="3486150"/>
                    </a:xfrm>
                    <a:prstGeom prst="rect">
                      <a:avLst/>
                    </a:prstGeom>
                  </pic:spPr>
                </pic:pic>
              </a:graphicData>
            </a:graphic>
          </wp:inline>
        </w:drawing>
      </w:r>
    </w:p>
    <w:p w:rsidR="00006E1A" w:rsidRDefault="00006E1A" w:rsidP="00301605">
      <w:pPr>
        <w:pStyle w:val="Caption"/>
      </w:pPr>
      <w:r>
        <w:t xml:space="preserve">Figure </w:t>
      </w:r>
      <w:fldSimple w:instr=" SEQ Figure \* ARABIC ">
        <w:r w:rsidR="00301605">
          <w:rPr>
            <w:noProof/>
          </w:rPr>
          <w:t>25</w:t>
        </w:r>
      </w:fldSimple>
      <w:r w:rsidR="00AF415B">
        <w:t xml:space="preserve"> CS Max Tresca Stress for Fast Quench</w:t>
      </w:r>
    </w:p>
    <w:p w:rsidR="00F40404" w:rsidRDefault="00F40404" w:rsidP="00F40404">
      <w:pPr>
        <w:keepNext/>
      </w:pPr>
      <w:r w:rsidRPr="00F40404">
        <w:rPr>
          <w:noProof/>
        </w:rPr>
        <w:drawing>
          <wp:inline distT="0" distB="0" distL="0" distR="0" wp14:anchorId="65E09152" wp14:editId="7333D220">
            <wp:extent cx="4743450" cy="3794760"/>
            <wp:effectExtent l="19050" t="0" r="0" b="0"/>
            <wp:docPr id="58" name="Picture 55" descr="cshalo02_st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0.bmp"/>
                    <pic:cNvPicPr/>
                  </pic:nvPicPr>
                  <pic:blipFill>
                    <a:blip r:embed="rId39" cstate="print"/>
                    <a:stretch>
                      <a:fillRect/>
                    </a:stretch>
                  </pic:blipFill>
                  <pic:spPr>
                    <a:xfrm>
                      <a:off x="0" y="0"/>
                      <a:ext cx="4743450" cy="3794760"/>
                    </a:xfrm>
                    <a:prstGeom prst="rect">
                      <a:avLst/>
                    </a:prstGeom>
                  </pic:spPr>
                </pic:pic>
              </a:graphicData>
            </a:graphic>
          </wp:inline>
        </w:drawing>
      </w:r>
    </w:p>
    <w:p w:rsidR="00F40404" w:rsidRPr="00F40404" w:rsidRDefault="00F40404" w:rsidP="00301605">
      <w:pPr>
        <w:pStyle w:val="Caption"/>
      </w:pPr>
      <w:r>
        <w:t xml:space="preserve">Figure </w:t>
      </w:r>
      <w:r w:rsidR="000C1FE7">
        <w:fldChar w:fldCharType="begin"/>
      </w:r>
      <w:r w:rsidR="000C1FE7">
        <w:instrText xml:space="preserve"> SEQ Figure \* ARABIC </w:instrText>
      </w:r>
      <w:r w:rsidR="000C1FE7">
        <w:fldChar w:fldCharType="separate"/>
      </w:r>
      <w:proofErr w:type="gramStart"/>
      <w:r w:rsidR="00301605">
        <w:rPr>
          <w:noProof/>
        </w:rPr>
        <w:t>26</w:t>
      </w:r>
      <w:r w:rsidR="000C1FE7">
        <w:rPr>
          <w:noProof/>
        </w:rPr>
        <w:fldChar w:fldCharType="end"/>
      </w:r>
      <w:r>
        <w:t xml:space="preserve"> CS Tresca Stress Distribution</w:t>
      </w:r>
      <w:proofErr w:type="gramEnd"/>
      <w:r>
        <w:t xml:space="preserve"> at Max</w:t>
      </w:r>
      <w:r w:rsidR="00B56601">
        <w:t xml:space="preserve"> Value for Fast Quench</w:t>
      </w:r>
    </w:p>
    <w:p w:rsidR="0088065E" w:rsidRDefault="0088065E">
      <w:pPr>
        <w:rPr>
          <w:b/>
        </w:rPr>
      </w:pPr>
      <w:r>
        <w:rPr>
          <w:b/>
        </w:rPr>
        <w:br w:type="page"/>
      </w:r>
    </w:p>
    <w:p w:rsidR="0088065E" w:rsidRDefault="0088065E">
      <w:pPr>
        <w:rPr>
          <w:b/>
        </w:rPr>
      </w:pPr>
      <w:r w:rsidRPr="0088065E">
        <w:rPr>
          <w:b/>
        </w:rPr>
        <w:lastRenderedPageBreak/>
        <w:t>Medium Quench Results</w:t>
      </w:r>
    </w:p>
    <w:p w:rsidR="0088065E" w:rsidRDefault="0088065E">
      <w:pPr>
        <w:rPr>
          <w:b/>
        </w:rPr>
      </w:pPr>
    </w:p>
    <w:p w:rsidR="0088065E" w:rsidRDefault="00AA7C09" w:rsidP="0088065E">
      <w:pPr>
        <w:keepNext/>
      </w:pPr>
      <w:r>
        <w:rPr>
          <w:noProof/>
        </w:rPr>
        <w:drawing>
          <wp:inline distT="0" distB="0" distL="0" distR="0" wp14:anchorId="3C77BD94" wp14:editId="58B0A25E">
            <wp:extent cx="4629150" cy="3486150"/>
            <wp:effectExtent l="19050" t="0" r="0" b="0"/>
            <wp:docPr id="55" name="Picture 54" descr="cshalo03_st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0.jpg"/>
                    <pic:cNvPicPr/>
                  </pic:nvPicPr>
                  <pic:blipFill>
                    <a:blip r:embed="rId40" cstate="print"/>
                    <a:stretch>
                      <a:fillRect/>
                    </a:stretch>
                  </pic:blipFill>
                  <pic:spPr>
                    <a:xfrm>
                      <a:off x="0" y="0"/>
                      <a:ext cx="4629150" cy="3486150"/>
                    </a:xfrm>
                    <a:prstGeom prst="rect">
                      <a:avLst/>
                    </a:prstGeom>
                  </pic:spPr>
                </pic:pic>
              </a:graphicData>
            </a:graphic>
          </wp:inline>
        </w:drawing>
      </w:r>
    </w:p>
    <w:p w:rsidR="0088065E" w:rsidRDefault="0088065E" w:rsidP="00301605">
      <w:pPr>
        <w:pStyle w:val="Caption"/>
      </w:pPr>
      <w:r>
        <w:t xml:space="preserve">Figure </w:t>
      </w:r>
      <w:fldSimple w:instr=" SEQ Figure \* ARABIC ">
        <w:r w:rsidR="00301605">
          <w:rPr>
            <w:noProof/>
          </w:rPr>
          <w:t>27</w:t>
        </w:r>
      </w:fldSimple>
      <w:r w:rsidR="00A035BC">
        <w:t xml:space="preserve"> CS Displacements at Upper Bellows Displacement during Medium Quench</w:t>
      </w:r>
    </w:p>
    <w:p w:rsidR="00715E71" w:rsidRDefault="00715E71" w:rsidP="0088065E">
      <w:pPr>
        <w:keepNext/>
        <w:rPr>
          <w:noProof/>
        </w:rPr>
      </w:pPr>
    </w:p>
    <w:p w:rsidR="0088065E" w:rsidRDefault="00715E71" w:rsidP="0088065E">
      <w:pPr>
        <w:keepNext/>
      </w:pPr>
      <w:r>
        <w:rPr>
          <w:noProof/>
        </w:rPr>
        <w:drawing>
          <wp:inline distT="0" distB="0" distL="0" distR="0" wp14:anchorId="1D230222" wp14:editId="6315A05A">
            <wp:extent cx="4629150" cy="3486150"/>
            <wp:effectExtent l="19050" t="0" r="0" b="0"/>
            <wp:docPr id="54" name="Picture 53" descr="cshalo03_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1.jpg"/>
                    <pic:cNvPicPr/>
                  </pic:nvPicPr>
                  <pic:blipFill>
                    <a:blip r:embed="rId41" cstate="print"/>
                    <a:stretch>
                      <a:fillRect/>
                    </a:stretch>
                  </pic:blipFill>
                  <pic:spPr>
                    <a:xfrm>
                      <a:off x="0" y="0"/>
                      <a:ext cx="4629150" cy="3486150"/>
                    </a:xfrm>
                    <a:prstGeom prst="rect">
                      <a:avLst/>
                    </a:prstGeom>
                  </pic:spPr>
                </pic:pic>
              </a:graphicData>
            </a:graphic>
          </wp:inline>
        </w:drawing>
      </w:r>
    </w:p>
    <w:p w:rsidR="0088065E" w:rsidRPr="0088065E" w:rsidRDefault="0088065E" w:rsidP="00301605">
      <w:pPr>
        <w:pStyle w:val="Caption"/>
      </w:pPr>
      <w:r>
        <w:t xml:space="preserve">Figure </w:t>
      </w:r>
      <w:fldSimple w:instr=" SEQ Figure \* ARABIC ">
        <w:r w:rsidR="00301605">
          <w:rPr>
            <w:noProof/>
          </w:rPr>
          <w:t>28</w:t>
        </w:r>
      </w:fldSimple>
      <w:r w:rsidR="00AF415B">
        <w:t xml:space="preserve"> CS Reaction Loads at Upper Bellows during Medium Quench</w:t>
      </w:r>
    </w:p>
    <w:p w:rsidR="0088065E" w:rsidRDefault="0088065E">
      <w:pPr>
        <w:rPr>
          <w:b/>
        </w:rPr>
      </w:pPr>
      <w:r>
        <w:rPr>
          <w:b/>
        </w:rPr>
        <w:br w:type="page"/>
      </w:r>
    </w:p>
    <w:p w:rsidR="0088065E" w:rsidRDefault="0088065E" w:rsidP="0088065E">
      <w:pPr>
        <w:rPr>
          <w:b/>
        </w:rPr>
      </w:pPr>
      <w:r w:rsidRPr="0088065E">
        <w:rPr>
          <w:b/>
        </w:rPr>
        <w:lastRenderedPageBreak/>
        <w:t>Medium Quench Results</w:t>
      </w:r>
      <w:r>
        <w:rPr>
          <w:b/>
        </w:rPr>
        <w:t xml:space="preserve"> (cont’d)</w:t>
      </w:r>
    </w:p>
    <w:p w:rsidR="0088065E" w:rsidRDefault="00715E71" w:rsidP="0088065E">
      <w:pPr>
        <w:keepNext/>
      </w:pPr>
      <w:r>
        <w:rPr>
          <w:noProof/>
        </w:rPr>
        <w:drawing>
          <wp:inline distT="0" distB="0" distL="0" distR="0" wp14:anchorId="4E111CC9" wp14:editId="018A3918">
            <wp:extent cx="4629150" cy="3486150"/>
            <wp:effectExtent l="19050" t="0" r="0" b="0"/>
            <wp:docPr id="53" name="Picture 52" descr="cshalo03_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2.jpg"/>
                    <pic:cNvPicPr/>
                  </pic:nvPicPr>
                  <pic:blipFill>
                    <a:blip r:embed="rId42" cstate="print"/>
                    <a:stretch>
                      <a:fillRect/>
                    </a:stretch>
                  </pic:blipFill>
                  <pic:spPr>
                    <a:xfrm>
                      <a:off x="0" y="0"/>
                      <a:ext cx="4629150" cy="3486150"/>
                    </a:xfrm>
                    <a:prstGeom prst="rect">
                      <a:avLst/>
                    </a:prstGeom>
                  </pic:spPr>
                </pic:pic>
              </a:graphicData>
            </a:graphic>
          </wp:inline>
        </w:drawing>
      </w:r>
    </w:p>
    <w:p w:rsidR="0088065E" w:rsidRDefault="0088065E" w:rsidP="00301605">
      <w:pPr>
        <w:pStyle w:val="Caption"/>
      </w:pPr>
      <w:r>
        <w:t xml:space="preserve">Figure </w:t>
      </w:r>
      <w:fldSimple w:instr=" SEQ Figure \* ARABIC ">
        <w:r w:rsidR="00301605">
          <w:rPr>
            <w:noProof/>
          </w:rPr>
          <w:t>29</w:t>
        </w:r>
      </w:fldSimple>
      <w:r w:rsidR="00AF415B">
        <w:t xml:space="preserve"> CS Reaction Forces at Base Support for Medium Quench</w:t>
      </w:r>
    </w:p>
    <w:p w:rsidR="003A66C5" w:rsidRDefault="003A66C5" w:rsidP="003A66C5">
      <w:pPr>
        <w:keepNext/>
        <w:rPr>
          <w:noProof/>
        </w:rPr>
      </w:pPr>
    </w:p>
    <w:p w:rsidR="003A66C5" w:rsidRDefault="003A66C5" w:rsidP="003A66C5">
      <w:pPr>
        <w:keepNext/>
      </w:pPr>
      <w:r>
        <w:rPr>
          <w:noProof/>
        </w:rPr>
        <w:drawing>
          <wp:inline distT="0" distB="0" distL="0" distR="0" wp14:anchorId="1FCD4C16" wp14:editId="21ECB3BF">
            <wp:extent cx="4629150" cy="3486150"/>
            <wp:effectExtent l="19050" t="0" r="0" b="0"/>
            <wp:docPr id="52" name="Picture 51" descr="cshalo03_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3.jpg"/>
                    <pic:cNvPicPr/>
                  </pic:nvPicPr>
                  <pic:blipFill>
                    <a:blip r:embed="rId43" cstate="print"/>
                    <a:stretch>
                      <a:fillRect/>
                    </a:stretch>
                  </pic:blipFill>
                  <pic:spPr>
                    <a:xfrm>
                      <a:off x="0" y="0"/>
                      <a:ext cx="4629150" cy="3486150"/>
                    </a:xfrm>
                    <a:prstGeom prst="rect">
                      <a:avLst/>
                    </a:prstGeom>
                  </pic:spPr>
                </pic:pic>
              </a:graphicData>
            </a:graphic>
          </wp:inline>
        </w:drawing>
      </w:r>
    </w:p>
    <w:p w:rsidR="00AF415B" w:rsidRDefault="003A66C5" w:rsidP="00301605">
      <w:pPr>
        <w:pStyle w:val="Caption"/>
      </w:pPr>
      <w:bookmarkStart w:id="4" w:name="_Ref303851095"/>
      <w:r>
        <w:t xml:space="preserve">Figure </w:t>
      </w:r>
      <w:fldSimple w:instr=" SEQ Figure \* ARABIC ">
        <w:r w:rsidR="00301605">
          <w:rPr>
            <w:noProof/>
          </w:rPr>
          <w:t>30</w:t>
        </w:r>
      </w:fldSimple>
      <w:bookmarkEnd w:id="4"/>
      <w:r w:rsidR="00AF415B">
        <w:t xml:space="preserve"> CS Reaction Moments at Base Support for Medium Quench</w:t>
      </w:r>
    </w:p>
    <w:p w:rsidR="003A66C5" w:rsidRPr="003A66C5" w:rsidRDefault="003A66C5" w:rsidP="00301605">
      <w:pPr>
        <w:pStyle w:val="Caption"/>
      </w:pPr>
    </w:p>
    <w:p w:rsidR="003A66C5" w:rsidRDefault="003A66C5">
      <w:pPr>
        <w:rPr>
          <w:b/>
        </w:rPr>
      </w:pPr>
    </w:p>
    <w:p w:rsidR="003A66C5" w:rsidRDefault="003A66C5" w:rsidP="003A66C5">
      <w:pPr>
        <w:rPr>
          <w:b/>
        </w:rPr>
      </w:pPr>
      <w:r w:rsidRPr="0088065E">
        <w:rPr>
          <w:b/>
        </w:rPr>
        <w:t>Medium Quench Results</w:t>
      </w:r>
      <w:r>
        <w:rPr>
          <w:b/>
        </w:rPr>
        <w:t xml:space="preserve"> (cont’d)</w:t>
      </w:r>
    </w:p>
    <w:p w:rsidR="003A66C5" w:rsidRDefault="003A66C5" w:rsidP="003A66C5">
      <w:pPr>
        <w:rPr>
          <w:b/>
          <w:noProof/>
        </w:rPr>
      </w:pPr>
    </w:p>
    <w:p w:rsidR="00AA7C09" w:rsidRDefault="003A66C5" w:rsidP="00AA7C09">
      <w:pPr>
        <w:keepNext/>
      </w:pPr>
      <w:r>
        <w:rPr>
          <w:b/>
          <w:noProof/>
        </w:rPr>
        <w:drawing>
          <wp:inline distT="0" distB="0" distL="0" distR="0" wp14:anchorId="1A29D156" wp14:editId="5150A164">
            <wp:extent cx="4629150" cy="3486150"/>
            <wp:effectExtent l="19050" t="0" r="0" b="0"/>
            <wp:docPr id="51" name="Picture 50" descr="cshalo03_s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7.jpg"/>
                    <pic:cNvPicPr/>
                  </pic:nvPicPr>
                  <pic:blipFill>
                    <a:blip r:embed="rId44" cstate="print"/>
                    <a:stretch>
                      <a:fillRect/>
                    </a:stretch>
                  </pic:blipFill>
                  <pic:spPr>
                    <a:xfrm>
                      <a:off x="0" y="0"/>
                      <a:ext cx="4629150" cy="3486150"/>
                    </a:xfrm>
                    <a:prstGeom prst="rect">
                      <a:avLst/>
                    </a:prstGeom>
                  </pic:spPr>
                </pic:pic>
              </a:graphicData>
            </a:graphic>
          </wp:inline>
        </w:drawing>
      </w:r>
    </w:p>
    <w:p w:rsidR="00F40404" w:rsidRPr="00904B43" w:rsidRDefault="00AA7C09" w:rsidP="00301605">
      <w:pPr>
        <w:pStyle w:val="Caption"/>
      </w:pPr>
      <w:bookmarkStart w:id="5" w:name="_Ref303851134"/>
      <w:r>
        <w:t xml:space="preserve">Figure </w:t>
      </w:r>
      <w:fldSimple w:instr=" SEQ Figure \* ARABIC ">
        <w:r w:rsidR="00301605">
          <w:rPr>
            <w:noProof/>
          </w:rPr>
          <w:t>31</w:t>
        </w:r>
      </w:fldSimple>
      <w:bookmarkEnd w:id="5"/>
      <w:r w:rsidR="00AF415B">
        <w:t xml:space="preserve"> CS Max Tresca Stress for Medium Quench</w:t>
      </w:r>
    </w:p>
    <w:p w:rsidR="00F40404" w:rsidRDefault="00904B43" w:rsidP="00F40404">
      <w:pPr>
        <w:keepNext/>
      </w:pPr>
      <w:r>
        <w:rPr>
          <w:noProof/>
        </w:rPr>
        <w:drawing>
          <wp:inline distT="0" distB="0" distL="0" distR="0" wp14:anchorId="1E5B9E7E" wp14:editId="3BDC060A">
            <wp:extent cx="4743450" cy="3794760"/>
            <wp:effectExtent l="19050" t="0" r="0" b="0"/>
            <wp:docPr id="59" name="Picture 58" descr="cshalo03_st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0.bmp"/>
                    <pic:cNvPicPr/>
                  </pic:nvPicPr>
                  <pic:blipFill>
                    <a:blip r:embed="rId33" cstate="print"/>
                    <a:stretch>
                      <a:fillRect/>
                    </a:stretch>
                  </pic:blipFill>
                  <pic:spPr>
                    <a:xfrm>
                      <a:off x="0" y="0"/>
                      <a:ext cx="4743450" cy="3794760"/>
                    </a:xfrm>
                    <a:prstGeom prst="rect">
                      <a:avLst/>
                    </a:prstGeom>
                  </pic:spPr>
                </pic:pic>
              </a:graphicData>
            </a:graphic>
          </wp:inline>
        </w:drawing>
      </w:r>
    </w:p>
    <w:p w:rsidR="00F40404" w:rsidRDefault="00F40404" w:rsidP="00301605">
      <w:pPr>
        <w:pStyle w:val="Caption"/>
      </w:pPr>
      <w:bookmarkStart w:id="6" w:name="_Ref303853668"/>
      <w:r>
        <w:t xml:space="preserve">Figure </w:t>
      </w:r>
      <w:r w:rsidR="000C1FE7">
        <w:fldChar w:fldCharType="begin"/>
      </w:r>
      <w:r w:rsidR="000C1FE7">
        <w:instrText xml:space="preserve"> SEQ Figure \* ARABIC </w:instrText>
      </w:r>
      <w:r w:rsidR="000C1FE7">
        <w:fldChar w:fldCharType="separate"/>
      </w:r>
      <w:proofErr w:type="gramStart"/>
      <w:r w:rsidR="00301605">
        <w:rPr>
          <w:noProof/>
        </w:rPr>
        <w:t>32</w:t>
      </w:r>
      <w:r w:rsidR="000C1FE7">
        <w:rPr>
          <w:noProof/>
        </w:rPr>
        <w:fldChar w:fldCharType="end"/>
      </w:r>
      <w:bookmarkEnd w:id="6"/>
      <w:r w:rsidR="00904B43">
        <w:t xml:space="preserve"> CS Tresca Stress Distribution</w:t>
      </w:r>
      <w:proofErr w:type="gramEnd"/>
      <w:r w:rsidR="00904B43">
        <w:t xml:space="preserve"> at Max Value for Medium Quench</w:t>
      </w:r>
    </w:p>
    <w:p w:rsidR="0027601C" w:rsidRDefault="0027601C" w:rsidP="0027601C">
      <w:pPr>
        <w:rPr>
          <w:b/>
        </w:rPr>
      </w:pPr>
      <w:r>
        <w:br w:type="page"/>
      </w:r>
      <w:r w:rsidRPr="0027601C">
        <w:rPr>
          <w:b/>
        </w:rPr>
        <w:lastRenderedPageBreak/>
        <w:t>Results with G-10 washer at based of pedestal support</w:t>
      </w:r>
    </w:p>
    <w:p w:rsidR="0069310E" w:rsidRDefault="0069310E" w:rsidP="0027601C">
      <w:pPr>
        <w:rPr>
          <w:b/>
        </w:rPr>
      </w:pPr>
    </w:p>
    <w:p w:rsidR="003D7AC4" w:rsidRDefault="0069310E" w:rsidP="003D7AC4">
      <w:pPr>
        <w:keepNext/>
        <w:jc w:val="center"/>
      </w:pPr>
      <w:r>
        <w:rPr>
          <w:b/>
          <w:noProof/>
        </w:rPr>
        <w:drawing>
          <wp:inline distT="0" distB="0" distL="0" distR="0" wp14:anchorId="170189F4" wp14:editId="31160E10">
            <wp:extent cx="4860068" cy="365517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r4_st164.jpg"/>
                    <pic:cNvPicPr/>
                  </pic:nvPicPr>
                  <pic:blipFill>
                    <a:blip r:embed="rId45">
                      <a:extLst>
                        <a:ext uri="{28A0092B-C50C-407E-A947-70E740481C1C}">
                          <a14:useLocalDpi xmlns:a14="http://schemas.microsoft.com/office/drawing/2010/main" val="0"/>
                        </a:ext>
                      </a:extLst>
                    </a:blip>
                    <a:stretch>
                      <a:fillRect/>
                    </a:stretch>
                  </pic:blipFill>
                  <pic:spPr>
                    <a:xfrm>
                      <a:off x="0" y="0"/>
                      <a:ext cx="4860068" cy="3655176"/>
                    </a:xfrm>
                    <a:prstGeom prst="rect">
                      <a:avLst/>
                    </a:prstGeom>
                  </pic:spPr>
                </pic:pic>
              </a:graphicData>
            </a:graphic>
          </wp:inline>
        </w:drawing>
      </w:r>
    </w:p>
    <w:p w:rsidR="003D7AC4" w:rsidRDefault="003D7AC4" w:rsidP="00301605">
      <w:pPr>
        <w:pStyle w:val="Caption"/>
      </w:pPr>
      <w:r>
        <w:t xml:space="preserve">Figure </w:t>
      </w:r>
      <w:r w:rsidR="00E14D18">
        <w:fldChar w:fldCharType="begin"/>
      </w:r>
      <w:r w:rsidR="00E14D18">
        <w:instrText xml:space="preserve"> SEQ Figure \* ARABIC </w:instrText>
      </w:r>
      <w:r w:rsidR="00E14D18">
        <w:fldChar w:fldCharType="separate"/>
      </w:r>
      <w:r w:rsidR="00301605">
        <w:rPr>
          <w:noProof/>
        </w:rPr>
        <w:t>33</w:t>
      </w:r>
      <w:r w:rsidR="00E14D18">
        <w:rPr>
          <w:noProof/>
        </w:rPr>
        <w:fldChar w:fldCharType="end"/>
      </w:r>
      <w:r>
        <w:t xml:space="preserve"> Stress Intensity distribution when peak occurs at 5.1 </w:t>
      </w:r>
      <w:proofErr w:type="spellStart"/>
      <w:r>
        <w:t>ms</w:t>
      </w:r>
      <w:proofErr w:type="spellEnd"/>
    </w:p>
    <w:p w:rsidR="003D7AC4" w:rsidRPr="003D7AC4" w:rsidRDefault="003D7AC4" w:rsidP="003D7AC4"/>
    <w:p w:rsidR="003D7AC4" w:rsidRDefault="0069310E" w:rsidP="003D7AC4">
      <w:pPr>
        <w:keepNext/>
        <w:jc w:val="center"/>
      </w:pPr>
      <w:r>
        <w:rPr>
          <w:noProof/>
        </w:rPr>
        <w:drawing>
          <wp:inline distT="0" distB="0" distL="0" distR="0" wp14:anchorId="493458B1" wp14:editId="783B6D57">
            <wp:extent cx="4876800" cy="3278909"/>
            <wp:effectExtent l="0" t="0" r="19050"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9310E" w:rsidRDefault="003D7AC4" w:rsidP="00301605">
      <w:pPr>
        <w:pStyle w:val="Caption"/>
      </w:pPr>
      <w:r>
        <w:t xml:space="preserve">Figure </w:t>
      </w:r>
      <w:r w:rsidR="00E14D18">
        <w:fldChar w:fldCharType="begin"/>
      </w:r>
      <w:r w:rsidR="00E14D18">
        <w:instrText xml:space="preserve"> SEQ Figure \* ARABIC </w:instrText>
      </w:r>
      <w:r w:rsidR="00E14D18">
        <w:fldChar w:fldCharType="separate"/>
      </w:r>
      <w:r w:rsidR="00301605">
        <w:rPr>
          <w:noProof/>
        </w:rPr>
        <w:t>34</w:t>
      </w:r>
      <w:r w:rsidR="00E14D18">
        <w:rPr>
          <w:noProof/>
        </w:rPr>
        <w:fldChar w:fldCharType="end"/>
      </w:r>
      <w:r>
        <w:t xml:space="preserve"> Peak CS Stress during Transient</w:t>
      </w:r>
    </w:p>
    <w:p w:rsidR="0069310E" w:rsidRPr="0027601C" w:rsidRDefault="0069310E" w:rsidP="0027601C">
      <w:pPr>
        <w:rPr>
          <w:b/>
        </w:rPr>
      </w:pPr>
    </w:p>
    <w:p w:rsidR="0027601C" w:rsidRDefault="0027601C" w:rsidP="0027601C"/>
    <w:p w:rsidR="0027601C" w:rsidRPr="00301605" w:rsidRDefault="0027601C" w:rsidP="0027601C">
      <w:pPr>
        <w:rPr>
          <w:b/>
          <w:noProof/>
        </w:rPr>
      </w:pPr>
      <w:r w:rsidRPr="00301605">
        <w:rPr>
          <w:b/>
          <w:noProof/>
        </w:rPr>
        <w:t>Bellows Reaction Loads</w:t>
      </w:r>
    </w:p>
    <w:p w:rsidR="003D7AC4" w:rsidRDefault="0027601C" w:rsidP="003D7AC4">
      <w:pPr>
        <w:keepNext/>
        <w:jc w:val="center"/>
      </w:pPr>
      <w:r>
        <w:rPr>
          <w:noProof/>
        </w:rPr>
        <w:drawing>
          <wp:inline distT="0" distB="0" distL="0" distR="0" wp14:anchorId="0EE1DFFF" wp14:editId="0A5AF62F">
            <wp:extent cx="4855464" cy="3651741"/>
            <wp:effectExtent l="0" t="0" r="2540" b="635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halo02r4_st025.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855464" cy="3651741"/>
                    </a:xfrm>
                    <a:prstGeom prst="rect">
                      <a:avLst/>
                    </a:prstGeom>
                    <a:noFill/>
                    <a:ln w="9525">
                      <a:noFill/>
                      <a:miter lim="800000"/>
                      <a:headEnd/>
                      <a:tailEnd/>
                    </a:ln>
                  </pic:spPr>
                </pic:pic>
              </a:graphicData>
            </a:graphic>
          </wp:inline>
        </w:drawing>
      </w:r>
    </w:p>
    <w:p w:rsidR="003D7AC4" w:rsidRDefault="003D7AC4" w:rsidP="00301605">
      <w:pPr>
        <w:pStyle w:val="Caption"/>
      </w:pPr>
      <w:r>
        <w:t xml:space="preserve">Figure </w:t>
      </w:r>
      <w:r w:rsidR="00E14D18">
        <w:fldChar w:fldCharType="begin"/>
      </w:r>
      <w:r w:rsidR="00E14D18">
        <w:instrText xml:space="preserve"> SEQ Figure \* ARABIC </w:instrText>
      </w:r>
      <w:r w:rsidR="00E14D18">
        <w:fldChar w:fldCharType="separate"/>
      </w:r>
      <w:r w:rsidR="00301605">
        <w:rPr>
          <w:noProof/>
        </w:rPr>
        <w:t>35</w:t>
      </w:r>
      <w:r w:rsidR="00E14D18">
        <w:rPr>
          <w:noProof/>
        </w:rPr>
        <w:fldChar w:fldCharType="end"/>
      </w:r>
      <w:r>
        <w:t xml:space="preserve"> Bellows Displacements</w:t>
      </w:r>
    </w:p>
    <w:p w:rsidR="003D7AC4" w:rsidRDefault="0027601C" w:rsidP="003D7AC4">
      <w:pPr>
        <w:keepNext/>
        <w:jc w:val="center"/>
      </w:pPr>
      <w:r>
        <w:rPr>
          <w:noProof/>
        </w:rPr>
        <w:drawing>
          <wp:inline distT="0" distB="0" distL="0" distR="0" wp14:anchorId="0124E824" wp14:editId="7FEA6DE3">
            <wp:extent cx="4855464" cy="3651741"/>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halo02r4_st026.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855464" cy="3651741"/>
                    </a:xfrm>
                    <a:prstGeom prst="rect">
                      <a:avLst/>
                    </a:prstGeom>
                    <a:noFill/>
                    <a:ln w="9525">
                      <a:noFill/>
                      <a:miter lim="800000"/>
                      <a:headEnd/>
                      <a:tailEnd/>
                    </a:ln>
                  </pic:spPr>
                </pic:pic>
              </a:graphicData>
            </a:graphic>
          </wp:inline>
        </w:drawing>
      </w:r>
    </w:p>
    <w:p w:rsidR="003D7AC4" w:rsidRDefault="003D7AC4" w:rsidP="00301605">
      <w:pPr>
        <w:pStyle w:val="Caption"/>
      </w:pPr>
      <w:r>
        <w:t xml:space="preserve">Figure </w:t>
      </w:r>
      <w:r w:rsidR="00E14D18">
        <w:fldChar w:fldCharType="begin"/>
      </w:r>
      <w:r w:rsidR="00E14D18">
        <w:instrText xml:space="preserve"> SEQ Figure \* ARABIC </w:instrText>
      </w:r>
      <w:r w:rsidR="00E14D18">
        <w:fldChar w:fldCharType="separate"/>
      </w:r>
      <w:r w:rsidR="00301605">
        <w:rPr>
          <w:noProof/>
        </w:rPr>
        <w:t>36</w:t>
      </w:r>
      <w:r w:rsidR="00E14D18">
        <w:rPr>
          <w:noProof/>
        </w:rPr>
        <w:fldChar w:fldCharType="end"/>
      </w:r>
      <w:r>
        <w:t xml:space="preserve"> Bellows Reaction Loads</w:t>
      </w:r>
    </w:p>
    <w:p w:rsidR="003D7AC4" w:rsidRDefault="0027601C" w:rsidP="003D7AC4">
      <w:pPr>
        <w:rPr>
          <w:b/>
          <w:noProof/>
        </w:rPr>
      </w:pPr>
      <w:r>
        <w:br w:type="page"/>
      </w:r>
      <w:r w:rsidRPr="00301605">
        <w:rPr>
          <w:b/>
          <w:noProof/>
        </w:rPr>
        <w:lastRenderedPageBreak/>
        <w:t>Lower Support Reaction Loads (moments about point [0,0,-2.7])</w:t>
      </w:r>
    </w:p>
    <w:p w:rsidR="00A61A5E" w:rsidRPr="00301605" w:rsidRDefault="00A61A5E" w:rsidP="003D7AC4">
      <w:pPr>
        <w:rPr>
          <w:b/>
          <w:noProof/>
        </w:rPr>
      </w:pPr>
    </w:p>
    <w:p w:rsidR="003D7AC4" w:rsidRDefault="0027601C" w:rsidP="003D7AC4">
      <w:pPr>
        <w:keepNext/>
      </w:pPr>
      <w:r>
        <w:rPr>
          <w:noProof/>
        </w:rPr>
        <w:drawing>
          <wp:inline distT="0" distB="0" distL="0" distR="0" wp14:anchorId="7677B778" wp14:editId="69C6651C">
            <wp:extent cx="4855464" cy="3651741"/>
            <wp:effectExtent l="0" t="0" r="2540"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halo02r4_st027.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855464" cy="3651741"/>
                    </a:xfrm>
                    <a:prstGeom prst="rect">
                      <a:avLst/>
                    </a:prstGeom>
                    <a:noFill/>
                    <a:ln w="9525">
                      <a:noFill/>
                      <a:miter lim="800000"/>
                      <a:headEnd/>
                      <a:tailEnd/>
                    </a:ln>
                  </pic:spPr>
                </pic:pic>
              </a:graphicData>
            </a:graphic>
          </wp:inline>
        </w:drawing>
      </w:r>
    </w:p>
    <w:p w:rsidR="003D7AC4" w:rsidRDefault="003D7AC4" w:rsidP="00301605">
      <w:pPr>
        <w:pStyle w:val="Caption"/>
      </w:pPr>
      <w:r>
        <w:t xml:space="preserve">Figure </w:t>
      </w:r>
      <w:r w:rsidR="00E14D18">
        <w:fldChar w:fldCharType="begin"/>
      </w:r>
      <w:r w:rsidR="00E14D18">
        <w:instrText xml:space="preserve"> SEQ Figure \* ARABIC </w:instrText>
      </w:r>
      <w:r w:rsidR="00E14D18">
        <w:fldChar w:fldCharType="separate"/>
      </w:r>
      <w:r w:rsidR="00301605">
        <w:rPr>
          <w:noProof/>
        </w:rPr>
        <w:t>37</w:t>
      </w:r>
      <w:r w:rsidR="00E14D18">
        <w:rPr>
          <w:noProof/>
        </w:rPr>
        <w:fldChar w:fldCharType="end"/>
      </w:r>
      <w:r>
        <w:t xml:space="preserve"> Lower Support Reaction Loads</w:t>
      </w:r>
    </w:p>
    <w:p w:rsidR="003D7AC4" w:rsidRDefault="0027601C" w:rsidP="00301605">
      <w:pPr>
        <w:pStyle w:val="Caption"/>
      </w:pPr>
      <w:r>
        <w:rPr>
          <w:noProof/>
        </w:rPr>
        <w:drawing>
          <wp:inline distT="0" distB="0" distL="0" distR="0" wp14:anchorId="5DA9B0B8" wp14:editId="51ED67C5">
            <wp:extent cx="4855464" cy="3651741"/>
            <wp:effectExtent l="0" t="0" r="2540" b="6350"/>
            <wp:docPr id="1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shalo02r4_st028.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855464" cy="3651741"/>
                    </a:xfrm>
                    <a:prstGeom prst="rect">
                      <a:avLst/>
                    </a:prstGeom>
                    <a:noFill/>
                    <a:ln w="9525">
                      <a:noFill/>
                      <a:miter lim="800000"/>
                      <a:headEnd/>
                      <a:tailEnd/>
                    </a:ln>
                  </pic:spPr>
                </pic:pic>
              </a:graphicData>
            </a:graphic>
          </wp:inline>
        </w:drawing>
      </w:r>
    </w:p>
    <w:p w:rsidR="0027601C" w:rsidRDefault="003D7AC4" w:rsidP="00301605">
      <w:pPr>
        <w:pStyle w:val="Caption"/>
      </w:pPr>
      <w:r>
        <w:t xml:space="preserve">Figure </w:t>
      </w:r>
      <w:r w:rsidR="00E14D18">
        <w:fldChar w:fldCharType="begin"/>
      </w:r>
      <w:r w:rsidR="00E14D18">
        <w:instrText xml:space="preserve"> SEQ Figure \* ARABIC </w:instrText>
      </w:r>
      <w:r w:rsidR="00E14D18">
        <w:fldChar w:fldCharType="separate"/>
      </w:r>
      <w:r w:rsidR="00301605">
        <w:rPr>
          <w:noProof/>
        </w:rPr>
        <w:t>38</w:t>
      </w:r>
      <w:r w:rsidR="00E14D18">
        <w:rPr>
          <w:noProof/>
        </w:rPr>
        <w:fldChar w:fldCharType="end"/>
      </w:r>
      <w:r w:rsidR="00301605">
        <w:t xml:space="preserve"> Lower Su</w:t>
      </w:r>
      <w:r>
        <w:t>pport Reaction Moments</w:t>
      </w:r>
      <w:r w:rsidR="00301605">
        <w:t xml:space="preserve"> about [0</w:t>
      </w:r>
      <w:proofErr w:type="gramStart"/>
      <w:r w:rsidR="00301605">
        <w:t>,0</w:t>
      </w:r>
      <w:proofErr w:type="gramEnd"/>
      <w:r w:rsidR="00301605">
        <w:t xml:space="preserve">,-2.7] </w:t>
      </w:r>
    </w:p>
    <w:p w:rsidR="0027601C" w:rsidRDefault="0027601C" w:rsidP="0027601C">
      <w:pPr>
        <w:rPr>
          <w:noProof/>
        </w:rPr>
      </w:pPr>
    </w:p>
    <w:p w:rsidR="0027601C" w:rsidRPr="00301605" w:rsidRDefault="0027601C" w:rsidP="0027601C">
      <w:pPr>
        <w:rPr>
          <w:b/>
          <w:noProof/>
        </w:rPr>
      </w:pPr>
      <w:r w:rsidRPr="00301605">
        <w:rPr>
          <w:b/>
          <w:noProof/>
        </w:rPr>
        <w:t>Reaction Loads at CS Base/Top of Lower Support (moments about point[ 0,0,-1.7])</w:t>
      </w:r>
    </w:p>
    <w:p w:rsidR="00301605" w:rsidRDefault="0027601C" w:rsidP="00301605">
      <w:pPr>
        <w:keepNext/>
      </w:pPr>
      <w:r>
        <w:rPr>
          <w:noProof/>
        </w:rPr>
        <w:drawing>
          <wp:inline distT="0" distB="0" distL="0" distR="0" wp14:anchorId="1592C162" wp14:editId="3A119090">
            <wp:extent cx="4855464" cy="3651741"/>
            <wp:effectExtent l="0" t="0" r="2540" b="635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r4_st033.jpg"/>
                    <pic:cNvPicPr/>
                  </pic:nvPicPr>
                  <pic:blipFill>
                    <a:blip r:embed="rId51">
                      <a:extLst>
                        <a:ext uri="{28A0092B-C50C-407E-A947-70E740481C1C}">
                          <a14:useLocalDpi xmlns:a14="http://schemas.microsoft.com/office/drawing/2010/main" val="0"/>
                        </a:ext>
                      </a:extLst>
                    </a:blip>
                    <a:stretch>
                      <a:fillRect/>
                    </a:stretch>
                  </pic:blipFill>
                  <pic:spPr>
                    <a:xfrm>
                      <a:off x="0" y="0"/>
                      <a:ext cx="4855464" cy="3651741"/>
                    </a:xfrm>
                    <a:prstGeom prst="rect">
                      <a:avLst/>
                    </a:prstGeom>
                  </pic:spPr>
                </pic:pic>
              </a:graphicData>
            </a:graphic>
          </wp:inline>
        </w:drawing>
      </w:r>
    </w:p>
    <w:p w:rsidR="0027601C" w:rsidRDefault="00301605" w:rsidP="00301605">
      <w:pPr>
        <w:pStyle w:val="Caption"/>
      </w:pPr>
      <w:r>
        <w:t xml:space="preserve">Figure </w:t>
      </w:r>
      <w:r w:rsidR="00E14D18">
        <w:fldChar w:fldCharType="begin"/>
      </w:r>
      <w:r w:rsidR="00E14D18">
        <w:instrText xml:space="preserve"> SEQ Figure \* ARABIC </w:instrText>
      </w:r>
      <w:r w:rsidR="00E14D18">
        <w:fldChar w:fldCharType="separate"/>
      </w:r>
      <w:r>
        <w:rPr>
          <w:noProof/>
        </w:rPr>
        <w:t>39</w:t>
      </w:r>
      <w:r w:rsidR="00E14D18">
        <w:rPr>
          <w:noProof/>
        </w:rPr>
        <w:fldChar w:fldCharType="end"/>
      </w:r>
      <w:r>
        <w:t xml:space="preserve"> Reaction Forces at base of CS</w:t>
      </w:r>
    </w:p>
    <w:p w:rsidR="00301605" w:rsidRDefault="0027601C" w:rsidP="00301605">
      <w:pPr>
        <w:keepNext/>
      </w:pPr>
      <w:r>
        <w:rPr>
          <w:noProof/>
        </w:rPr>
        <w:drawing>
          <wp:inline distT="0" distB="0" distL="0" distR="0" wp14:anchorId="7AA54899" wp14:editId="31DF0035">
            <wp:extent cx="4855464" cy="3651741"/>
            <wp:effectExtent l="0" t="0" r="2540" b="635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r4_st034.jpg"/>
                    <pic:cNvPicPr/>
                  </pic:nvPicPr>
                  <pic:blipFill>
                    <a:blip r:embed="rId52">
                      <a:extLst>
                        <a:ext uri="{28A0092B-C50C-407E-A947-70E740481C1C}">
                          <a14:useLocalDpi xmlns:a14="http://schemas.microsoft.com/office/drawing/2010/main" val="0"/>
                        </a:ext>
                      </a:extLst>
                    </a:blip>
                    <a:stretch>
                      <a:fillRect/>
                    </a:stretch>
                  </pic:blipFill>
                  <pic:spPr>
                    <a:xfrm>
                      <a:off x="0" y="0"/>
                      <a:ext cx="4855464" cy="3651741"/>
                    </a:xfrm>
                    <a:prstGeom prst="rect">
                      <a:avLst/>
                    </a:prstGeom>
                  </pic:spPr>
                </pic:pic>
              </a:graphicData>
            </a:graphic>
          </wp:inline>
        </w:drawing>
      </w:r>
    </w:p>
    <w:p w:rsidR="0027601C" w:rsidRDefault="00301605" w:rsidP="00301605">
      <w:pPr>
        <w:pStyle w:val="Caption"/>
      </w:pPr>
      <w:r>
        <w:t xml:space="preserve">Figure </w:t>
      </w:r>
      <w:r w:rsidR="00E14D18">
        <w:fldChar w:fldCharType="begin"/>
      </w:r>
      <w:r w:rsidR="00E14D18">
        <w:instrText xml:space="preserve"> SEQ Figure \* ARABIC </w:instrText>
      </w:r>
      <w:r w:rsidR="00E14D18">
        <w:fldChar w:fldCharType="separate"/>
      </w:r>
      <w:r>
        <w:rPr>
          <w:noProof/>
        </w:rPr>
        <w:t>40</w:t>
      </w:r>
      <w:r w:rsidR="00E14D18">
        <w:rPr>
          <w:noProof/>
        </w:rPr>
        <w:fldChar w:fldCharType="end"/>
      </w:r>
      <w:r>
        <w:t xml:space="preserve"> Reaction Moments at base of CS</w:t>
      </w:r>
    </w:p>
    <w:p w:rsidR="003D7AC4" w:rsidRPr="00ED1F0A" w:rsidRDefault="003D7AC4" w:rsidP="00301605"/>
    <w:p w:rsidR="003D7AC4" w:rsidRPr="00ED1F0A" w:rsidRDefault="003D7AC4" w:rsidP="003D7AC4">
      <w:pPr>
        <w:shd w:val="clear" w:color="auto" w:fill="FFFFFF"/>
        <w:rPr>
          <w:color w:val="222222"/>
        </w:rPr>
      </w:pPr>
      <w:r w:rsidRPr="00ED1F0A">
        <w:rPr>
          <w:color w:val="222222"/>
        </w:rPr>
        <w:t> </w:t>
      </w:r>
    </w:p>
    <w:p w:rsidR="00A1521A" w:rsidRPr="0027601C" w:rsidRDefault="00A1521A" w:rsidP="00A1521A">
      <w:r w:rsidRPr="006C3F7C">
        <w:rPr>
          <w:b/>
        </w:rPr>
        <w:t>Summary</w:t>
      </w:r>
    </w:p>
    <w:p w:rsidR="006C3F7C" w:rsidRDefault="006C3F7C"/>
    <w:p w:rsidR="006C3F7C" w:rsidRDefault="006C3F7C">
      <w:r>
        <w:t>The results presented here show</w:t>
      </w:r>
      <w:r w:rsidR="00D04A4C">
        <w:t>ed</w:t>
      </w:r>
      <w:r>
        <w:t xml:space="preserve"> the inductive effects to be significant for the halo model assumptions presented.</w:t>
      </w:r>
      <w:r w:rsidR="00D33A9F">
        <w:t xml:space="preserve"> </w:t>
      </w:r>
      <w:r w:rsidR="00C37B3C">
        <w:t>The slow quench</w:t>
      </w:r>
      <w:r w:rsidR="0051141F">
        <w:t xml:space="preserve"> (100 ms)</w:t>
      </w:r>
      <w:r w:rsidR="00C37B3C">
        <w:t xml:space="preserve"> has a fairly resistive response</w:t>
      </w:r>
      <w:r w:rsidR="00DA51A1">
        <w:t xml:space="preserve"> leading to more current redistribution, </w:t>
      </w:r>
      <w:r w:rsidR="00E25709">
        <w:t>lower</w:t>
      </w:r>
      <w:r w:rsidR="00317EAC">
        <w:t xml:space="preserve">ing the </w:t>
      </w:r>
      <w:r w:rsidR="0027601C">
        <w:t>toroidal peaking factor</w:t>
      </w:r>
      <w:r w:rsidR="00904FB0">
        <w:t xml:space="preserve"> </w:t>
      </w:r>
      <w:r w:rsidR="00317EAC">
        <w:t>to 5%</w:t>
      </w:r>
      <w:r w:rsidR="00E25709">
        <w:t xml:space="preserve"> at </w:t>
      </w:r>
      <w:r w:rsidR="00317EAC">
        <w:t xml:space="preserve">the </w:t>
      </w:r>
      <w:r w:rsidR="00E25709">
        <w:t>midpla</w:t>
      </w:r>
      <w:r w:rsidR="00317EAC">
        <w:t>ne,</w:t>
      </w:r>
      <w:r w:rsidR="00E25709">
        <w:t xml:space="preserve"> </w:t>
      </w:r>
      <w:r w:rsidR="007D6EEB">
        <w:t>and lower</w:t>
      </w:r>
      <w:r w:rsidR="00DA51A1">
        <w:t xml:space="preserve"> net radial forces. The fast quench</w:t>
      </w:r>
      <w:r w:rsidR="00C37B3C">
        <w:t xml:space="preserve"> </w:t>
      </w:r>
      <w:r w:rsidR="0051141F">
        <w:t xml:space="preserve">(1 </w:t>
      </w:r>
      <w:proofErr w:type="gramStart"/>
      <w:r w:rsidR="0051141F">
        <w:t>ms</w:t>
      </w:r>
      <w:proofErr w:type="gramEnd"/>
      <w:r w:rsidR="0051141F">
        <w:t>) shows much less current redistribution</w:t>
      </w:r>
      <w:r w:rsidR="00C37B3C">
        <w:t xml:space="preserve"> </w:t>
      </w:r>
      <w:r w:rsidR="00317EAC">
        <w:t>with the toroidal peaking factor the midplane</w:t>
      </w:r>
      <w:r w:rsidR="00904FB0">
        <w:t xml:space="preserve"> still 22%</w:t>
      </w:r>
      <w:r w:rsidR="007D6EEB">
        <w:t xml:space="preserve"> and much higher net radial forces</w:t>
      </w:r>
      <w:r w:rsidR="00B62878">
        <w:t xml:space="preserve"> (140kN)</w:t>
      </w:r>
      <w:r w:rsidR="00904FB0">
        <w:t xml:space="preserve">. </w:t>
      </w:r>
      <w:r w:rsidR="00317EAC">
        <w:t xml:space="preserve"> </w:t>
      </w:r>
      <w:r w:rsidR="00A1521A">
        <w:t xml:space="preserve">The decision by physics to apply the TPF to the </w:t>
      </w:r>
      <w:proofErr w:type="spellStart"/>
      <w:r w:rsidR="00A1521A">
        <w:t>midplane</w:t>
      </w:r>
      <w:proofErr w:type="spellEnd"/>
      <w:r w:rsidR="00A1521A">
        <w:t xml:space="preserve"> and not the strike point drove the net radial force up to 250 </w:t>
      </w:r>
      <w:proofErr w:type="spellStart"/>
      <w:r w:rsidR="00A1521A">
        <w:t>kN.</w:t>
      </w:r>
      <w:proofErr w:type="spellEnd"/>
      <w:r w:rsidR="00A1521A">
        <w:t xml:space="preserve"> </w:t>
      </w:r>
      <w:r w:rsidR="00D33A9F">
        <w:t>The</w:t>
      </w:r>
      <w:r w:rsidR="00AD7F9A">
        <w:t xml:space="preserve"> max</w:t>
      </w:r>
      <w:r w:rsidR="00D33A9F">
        <w:t xml:space="preserve"> </w:t>
      </w:r>
      <w:r w:rsidR="00916243">
        <w:t xml:space="preserve">lateral </w:t>
      </w:r>
      <w:r w:rsidR="00B62878">
        <w:t xml:space="preserve">displacement at the </w:t>
      </w:r>
      <w:r w:rsidR="00D33A9F">
        <w:t xml:space="preserve">bellows </w:t>
      </w:r>
      <w:r w:rsidR="00916243">
        <w:t>is 0.5mm and reactors a small part of the applied load whereas the</w:t>
      </w:r>
      <w:r w:rsidR="00D33A9F">
        <w:t xml:space="preserve"> base support </w:t>
      </w:r>
      <w:r w:rsidR="00AD7F9A">
        <w:t>must</w:t>
      </w:r>
      <w:r w:rsidR="00F32706">
        <w:t xml:space="preserve"> be capable of</w:t>
      </w:r>
      <w:r w:rsidR="00F27DA7">
        <w:t xml:space="preserve"> </w:t>
      </w:r>
      <w:r w:rsidR="00AD7F9A">
        <w:t>react</w:t>
      </w:r>
      <w:r w:rsidR="00F32706">
        <w:t>ing</w:t>
      </w:r>
      <w:r w:rsidR="00AD7F9A">
        <w:t xml:space="preserve"> the full </w:t>
      </w:r>
      <w:r w:rsidR="00D04A4C">
        <w:t>250</w:t>
      </w:r>
      <w:r w:rsidR="000D1A0E">
        <w:t>kN load</w:t>
      </w:r>
      <w:r w:rsidR="00AD7F9A">
        <w:t>.</w:t>
      </w:r>
      <w:r>
        <w:t xml:space="preserve"> </w:t>
      </w:r>
      <w:r w:rsidR="000D1A0E">
        <w:t>The stresses are shown to be fairly independent of the scena</w:t>
      </w:r>
      <w:r w:rsidR="00A1521A">
        <w:t xml:space="preserve">rio. At the revised loading the max </w:t>
      </w:r>
      <w:proofErr w:type="spellStart"/>
      <w:r w:rsidR="00A1521A">
        <w:t>tresca</w:t>
      </w:r>
      <w:proofErr w:type="spellEnd"/>
      <w:r w:rsidR="00A1521A">
        <w:t xml:space="preserve"> stress is 73</w:t>
      </w:r>
      <w:r w:rsidR="00632E16">
        <w:t xml:space="preserve"> </w:t>
      </w:r>
      <w:proofErr w:type="spellStart"/>
      <w:r w:rsidR="00632E16">
        <w:t>MPa</w:t>
      </w:r>
      <w:proofErr w:type="spellEnd"/>
      <w:r w:rsidR="00632E16">
        <w:t>,</w:t>
      </w:r>
      <w:r w:rsidR="00D04A4C">
        <w:t xml:space="preserve"> well within </w:t>
      </w:r>
      <w:proofErr w:type="spellStart"/>
      <w:r w:rsidR="00D04A4C">
        <w:t>allowables</w:t>
      </w:r>
      <w:proofErr w:type="spellEnd"/>
      <w:r w:rsidR="00D04A4C">
        <w:t>.</w:t>
      </w:r>
    </w:p>
    <w:p w:rsidR="00632E16" w:rsidRDefault="00632E16"/>
    <w:p w:rsidR="00632E16" w:rsidRPr="00ED1F0A" w:rsidRDefault="00632E16" w:rsidP="00632E16">
      <w:pPr>
        <w:shd w:val="clear" w:color="auto" w:fill="FFFFFF"/>
        <w:rPr>
          <w:color w:val="222222"/>
          <w:shd w:val="clear" w:color="auto" w:fill="FFFFFF"/>
        </w:rPr>
      </w:pPr>
      <w:r w:rsidRPr="00ED1F0A">
        <w:rPr>
          <w:color w:val="222222"/>
          <w:shd w:val="clear" w:color="auto" w:fill="FFFFFF"/>
        </w:rPr>
        <w:t xml:space="preserve">Adding the compliant G10 plate and structure sitting on the TF flags reduces the moment (now measure at the G10, z=-2.7m) to a peak of 95 </w:t>
      </w:r>
      <w:proofErr w:type="spellStart"/>
      <w:r w:rsidRPr="00ED1F0A">
        <w:rPr>
          <w:color w:val="222222"/>
          <w:shd w:val="clear" w:color="auto" w:fill="FFFFFF"/>
        </w:rPr>
        <w:t>kN</w:t>
      </w:r>
      <w:proofErr w:type="spellEnd"/>
      <w:r w:rsidRPr="00ED1F0A">
        <w:rPr>
          <w:color w:val="222222"/>
          <w:shd w:val="clear" w:color="auto" w:fill="FFFFFF"/>
        </w:rPr>
        <w:t>-m during the dynamic response. T</w:t>
      </w:r>
      <w:r w:rsidR="007B7D51">
        <w:rPr>
          <w:color w:val="222222"/>
          <w:shd w:val="clear" w:color="auto" w:fill="FFFFFF"/>
        </w:rPr>
        <w:t>he net lateral force drops to 18</w:t>
      </w:r>
      <w:r w:rsidRPr="00ED1F0A">
        <w:rPr>
          <w:color w:val="222222"/>
          <w:shd w:val="clear" w:color="auto" w:fill="FFFFFF"/>
        </w:rPr>
        <w:t xml:space="preserve">0 </w:t>
      </w:r>
      <w:proofErr w:type="spellStart"/>
      <w:r w:rsidRPr="00ED1F0A">
        <w:rPr>
          <w:color w:val="222222"/>
          <w:shd w:val="clear" w:color="auto" w:fill="FFFFFF"/>
        </w:rPr>
        <w:t>kN.</w:t>
      </w:r>
      <w:proofErr w:type="spellEnd"/>
      <w:r w:rsidRPr="00ED1F0A">
        <w:rPr>
          <w:color w:val="222222"/>
          <w:shd w:val="clear" w:color="auto" w:fill="FFFFFF"/>
        </w:rPr>
        <w:t xml:space="preserve"> The bellows/bu</w:t>
      </w:r>
      <w:r w:rsidR="007B7D51">
        <w:rPr>
          <w:color w:val="222222"/>
          <w:shd w:val="clear" w:color="auto" w:fill="FFFFFF"/>
        </w:rPr>
        <w:t>mper reaction drop slightly to 32</w:t>
      </w:r>
      <w:r w:rsidRPr="00ED1F0A">
        <w:rPr>
          <w:color w:val="222222"/>
          <w:shd w:val="clear" w:color="auto" w:fill="FFFFFF"/>
        </w:rPr>
        <w:t xml:space="preserve"> </w:t>
      </w:r>
      <w:proofErr w:type="spellStart"/>
      <w:proofErr w:type="gramStart"/>
      <w:r w:rsidRPr="00ED1F0A">
        <w:rPr>
          <w:color w:val="222222"/>
          <w:shd w:val="clear" w:color="auto" w:fill="FFFFFF"/>
        </w:rPr>
        <w:t>kN</w:t>
      </w:r>
      <w:proofErr w:type="spellEnd"/>
      <w:proofErr w:type="gramEnd"/>
      <w:r w:rsidRPr="00ED1F0A">
        <w:rPr>
          <w:color w:val="222222"/>
          <w:shd w:val="clear" w:color="auto" w:fill="FFFFFF"/>
        </w:rPr>
        <w:t xml:space="preserve"> and again is not in phase with the reaction load at the base (see figures)</w:t>
      </w:r>
    </w:p>
    <w:p w:rsidR="00632E16" w:rsidRPr="00ED1F0A" w:rsidRDefault="00632E16" w:rsidP="00632E16">
      <w:pPr>
        <w:shd w:val="clear" w:color="auto" w:fill="FFFFFF"/>
        <w:rPr>
          <w:color w:val="222222"/>
          <w:shd w:val="clear" w:color="auto" w:fill="FFFFFF"/>
        </w:rPr>
      </w:pPr>
    </w:p>
    <w:p w:rsidR="00632E16" w:rsidRPr="00ED1F0A" w:rsidRDefault="00632E16" w:rsidP="00632E16">
      <w:pPr>
        <w:shd w:val="clear" w:color="auto" w:fill="FFFFFF"/>
        <w:rPr>
          <w:color w:val="222222"/>
        </w:rPr>
      </w:pPr>
      <w:r w:rsidRPr="00ED1F0A">
        <w:rPr>
          <w:color w:val="222222"/>
        </w:rPr>
        <w:t xml:space="preserve">The peak vertical load at the interface of the base of the CS and top of the lower support is lower (~60 </w:t>
      </w:r>
      <w:proofErr w:type="spellStart"/>
      <w:proofErr w:type="gramStart"/>
      <w:r w:rsidRPr="00ED1F0A">
        <w:rPr>
          <w:color w:val="222222"/>
        </w:rPr>
        <w:t>kN</w:t>
      </w:r>
      <w:proofErr w:type="spellEnd"/>
      <w:proofErr w:type="gramEnd"/>
      <w:r w:rsidRPr="00ED1F0A">
        <w:rPr>
          <w:color w:val="222222"/>
        </w:rPr>
        <w:t xml:space="preserve">) than at the bottom of the lower support (~80 </w:t>
      </w:r>
      <w:proofErr w:type="spellStart"/>
      <w:r w:rsidRPr="00ED1F0A">
        <w:rPr>
          <w:color w:val="222222"/>
        </w:rPr>
        <w:t>kN</w:t>
      </w:r>
      <w:proofErr w:type="spellEnd"/>
      <w:r w:rsidRPr="00ED1F0A">
        <w:rPr>
          <w:color w:val="222222"/>
        </w:rPr>
        <w:t>). The moments are about the same (~95 </w:t>
      </w:r>
      <w:proofErr w:type="spellStart"/>
      <w:r w:rsidRPr="00ED1F0A">
        <w:rPr>
          <w:color w:val="222222"/>
        </w:rPr>
        <w:t>kN</w:t>
      </w:r>
      <w:proofErr w:type="spellEnd"/>
      <w:r w:rsidRPr="00ED1F0A">
        <w:rPr>
          <w:color w:val="222222"/>
        </w:rPr>
        <w:t>-</w:t>
      </w:r>
      <w:r w:rsidR="00CD6A95">
        <w:rPr>
          <w:color w:val="222222"/>
        </w:rPr>
        <w:t xml:space="preserve">m) </w:t>
      </w:r>
      <w:r w:rsidRPr="00ED1F0A">
        <w:rPr>
          <w:color w:val="222222"/>
        </w:rPr>
        <w:t xml:space="preserve">but occur at different times. The numbers are extracted using </w:t>
      </w:r>
      <w:proofErr w:type="spellStart"/>
      <w:r w:rsidRPr="00ED1F0A">
        <w:rPr>
          <w:color w:val="222222"/>
        </w:rPr>
        <w:t>fsum</w:t>
      </w:r>
      <w:proofErr w:type="spellEnd"/>
      <w:r w:rsidRPr="00ED1F0A">
        <w:rPr>
          <w:color w:val="222222"/>
        </w:rPr>
        <w:t xml:space="preserve"> on the interface nodes with the lower support elements and are the total force (static + inertial + damping)</w:t>
      </w:r>
      <w:r w:rsidR="00CD6A95">
        <w:rPr>
          <w:color w:val="222222"/>
        </w:rPr>
        <w:t>.</w:t>
      </w:r>
    </w:p>
    <w:p w:rsidR="00632E16" w:rsidRDefault="00632E16"/>
    <w:p w:rsidR="00723BB4" w:rsidRDefault="00723BB4"/>
    <w:p w:rsidR="00723BB4" w:rsidRDefault="00723BB4" w:rsidP="00723BB4">
      <w:pPr>
        <w:tabs>
          <w:tab w:val="left" w:pos="2340"/>
          <w:tab w:val="left" w:leader="underscore" w:pos="8640"/>
        </w:tabs>
      </w:pPr>
      <w:r w:rsidRPr="003C0C18">
        <w:rPr>
          <w:b/>
        </w:rPr>
        <w:t>References</w:t>
      </w:r>
      <w:r w:rsidRPr="003C0C18">
        <w:t xml:space="preserve"> </w:t>
      </w:r>
    </w:p>
    <w:p w:rsidR="00723BB4" w:rsidRDefault="00723BB4" w:rsidP="00723BB4">
      <w:pPr>
        <w:tabs>
          <w:tab w:val="left" w:pos="2340"/>
          <w:tab w:val="left" w:leader="underscore" w:pos="8640"/>
        </w:tabs>
      </w:pPr>
    </w:p>
    <w:p w:rsidR="00723BB4" w:rsidRDefault="00723BB4" w:rsidP="00723BB4">
      <w:pPr>
        <w:numPr>
          <w:ilvl w:val="0"/>
          <w:numId w:val="2"/>
        </w:numPr>
      </w:pPr>
      <w:r>
        <w:t>NSTX_CSU-RQMTS-GRD General Requirements Documents, Rev 3</w:t>
      </w:r>
    </w:p>
    <w:p w:rsidR="00723BB4" w:rsidRDefault="00723BB4" w:rsidP="00723BB4">
      <w:pPr>
        <w:numPr>
          <w:ilvl w:val="0"/>
          <w:numId w:val="2"/>
        </w:numPr>
      </w:pPr>
      <w:r>
        <w:t>Design Point Spreadsheet “NSTX_CS_Upgrade_100504.xls”</w:t>
      </w:r>
    </w:p>
    <w:p w:rsidR="00723BB4" w:rsidRDefault="00723BB4" w:rsidP="00723BB4">
      <w:pPr>
        <w:numPr>
          <w:ilvl w:val="0"/>
          <w:numId w:val="2"/>
        </w:numPr>
      </w:pPr>
      <w:proofErr w:type="spellStart"/>
      <w:r>
        <w:t>ProE</w:t>
      </w:r>
      <w:proofErr w:type="spellEnd"/>
      <w:r>
        <w:t xml:space="preserve"> Model of Center Stack Tiles - </w:t>
      </w:r>
      <w:r w:rsidRPr="00D535D5">
        <w:t>aj</w:t>
      </w:r>
      <w:r>
        <w:t>_center_case_analysis_rev2.asm</w:t>
      </w:r>
    </w:p>
    <w:p w:rsidR="00723BB4" w:rsidRDefault="00723BB4" w:rsidP="00723BB4">
      <w:pPr>
        <w:numPr>
          <w:ilvl w:val="0"/>
          <w:numId w:val="2"/>
        </w:numPr>
      </w:pPr>
      <w:r>
        <w:t xml:space="preserve">Spreadsheet of Disruption Data - </w:t>
      </w:r>
      <w:r w:rsidRPr="0094549E">
        <w:t>Disruption_scenario_currents_v2.xlsx</w:t>
      </w:r>
      <w:r>
        <w:t xml:space="preserve">, by Jon Menard, received 7/2/2010 </w:t>
      </w:r>
    </w:p>
    <w:p w:rsidR="00723BB4" w:rsidRDefault="00723BB4" w:rsidP="00723BB4">
      <w:pPr>
        <w:numPr>
          <w:ilvl w:val="0"/>
          <w:numId w:val="2"/>
        </w:numPr>
      </w:pPr>
      <w:r>
        <w:t>Discussions with Stefan Gerhardt  on modeling of halo currents for NSTX</w:t>
      </w:r>
    </w:p>
    <w:p w:rsidR="00940810" w:rsidRDefault="00940810" w:rsidP="00940810">
      <w:pPr>
        <w:numPr>
          <w:ilvl w:val="0"/>
          <w:numId w:val="2"/>
        </w:numPr>
      </w:pPr>
      <w:r w:rsidRPr="00E82FED">
        <w:t xml:space="preserve">Bellows Qualification </w:t>
      </w:r>
      <w:proofErr w:type="spellStart"/>
      <w:r w:rsidRPr="00E82FED">
        <w:t>Calc</w:t>
      </w:r>
      <w:proofErr w:type="spellEnd"/>
      <w:r w:rsidRPr="00E82FED">
        <w:t xml:space="preserve"> # NSTXU CALC 133-10-00, Peter </w:t>
      </w:r>
      <w:proofErr w:type="spellStart"/>
      <w:r w:rsidRPr="00E82FED">
        <w:t>Rogoff</w:t>
      </w:r>
      <w:proofErr w:type="spellEnd"/>
      <w:r w:rsidRPr="00E82FED">
        <w:t>’</w:t>
      </w:r>
    </w:p>
    <w:p w:rsidR="00940810" w:rsidRDefault="00940810" w:rsidP="00940810">
      <w:pPr>
        <w:numPr>
          <w:ilvl w:val="0"/>
          <w:numId w:val="2"/>
        </w:numPr>
      </w:pPr>
      <w:r>
        <w:t>NSTX Upgrade Center S</w:t>
      </w:r>
      <w:r w:rsidRPr="00E82FED">
        <w:t>tack Casing and Lower Skirt Stress Summary NSTXU-CALC-133-03-00</w:t>
      </w:r>
      <w:r>
        <w:t xml:space="preserve"> </w:t>
      </w:r>
      <w:r w:rsidRPr="00E82FED">
        <w:t>Peter Titus</w:t>
      </w:r>
    </w:p>
    <w:p w:rsidR="00940810" w:rsidRDefault="00940810" w:rsidP="00940810">
      <w:pPr>
        <w:numPr>
          <w:ilvl w:val="0"/>
          <w:numId w:val="2"/>
        </w:numPr>
      </w:pPr>
      <w:r w:rsidRPr="00E82FED">
        <w:t>Email Sept 9 2011 containing recommendations for damping values, including Regulatory Guide</w:t>
      </w:r>
      <w:r>
        <w:t xml:space="preserve"> 1.61 as</w:t>
      </w:r>
      <w:r w:rsidRPr="00E82FED">
        <w:t xml:space="preserve"> an attachment. Included in Attachment A</w:t>
      </w:r>
    </w:p>
    <w:p w:rsidR="00940810" w:rsidRPr="00E82FED" w:rsidRDefault="00940810" w:rsidP="00940810">
      <w:pPr>
        <w:numPr>
          <w:ilvl w:val="0"/>
          <w:numId w:val="2"/>
        </w:numPr>
      </w:pPr>
      <w:r w:rsidRPr="00E82FED">
        <w:t>MODELLING OF THE TOROIDAL ASYMMETRY OF POLOIDAL HALO CURRENTS IN CONDUCTING STRUCTURES N. POMPHREY, J.M. BIALEK</w:t>
      </w:r>
      <w:r w:rsidRPr="00E82FED">
        <w:rPr>
          <w:i/>
          <w:iCs/>
        </w:rPr>
        <w:t>_</w:t>
      </w:r>
      <w:r w:rsidRPr="00E82FED">
        <w:t>, W. PARK, Princeton Plasma</w:t>
      </w:r>
      <w:r>
        <w:t xml:space="preserve"> </w:t>
      </w:r>
      <w:r w:rsidRPr="00E82FED">
        <w:t>Physics Laboratory,</w:t>
      </w:r>
      <w:r>
        <w:t xml:space="preserve"> </w:t>
      </w:r>
      <w:r w:rsidRPr="00E82FED">
        <w:t>Princeton University, Princeton, New Jersey,</w:t>
      </w:r>
      <w:r>
        <w:t xml:space="preserve"> </w:t>
      </w:r>
      <w:r w:rsidRPr="00E82FED">
        <w:t>NJ</w:t>
      </w:r>
    </w:p>
    <w:p w:rsidR="00940810" w:rsidRPr="00153261" w:rsidRDefault="00392394" w:rsidP="00392394">
      <w:r>
        <w:br w:type="page"/>
      </w:r>
    </w:p>
    <w:p w:rsidR="00392394" w:rsidRPr="00392394" w:rsidRDefault="00392394" w:rsidP="00392394">
      <w:pPr>
        <w:autoSpaceDE w:val="0"/>
        <w:autoSpaceDN w:val="0"/>
        <w:adjustRightInd w:val="0"/>
        <w:jc w:val="center"/>
        <w:rPr>
          <w:b/>
        </w:rPr>
      </w:pPr>
      <w:r w:rsidRPr="00392394">
        <w:rPr>
          <w:b/>
        </w:rPr>
        <w:lastRenderedPageBreak/>
        <w:t>Attachment A</w:t>
      </w:r>
    </w:p>
    <w:p w:rsidR="00392394" w:rsidRPr="00392394" w:rsidRDefault="00392394" w:rsidP="00392394">
      <w:pPr>
        <w:autoSpaceDE w:val="0"/>
        <w:autoSpaceDN w:val="0"/>
        <w:adjustRightInd w:val="0"/>
        <w:jc w:val="center"/>
        <w:rPr>
          <w:b/>
        </w:rPr>
      </w:pPr>
    </w:p>
    <w:p w:rsidR="00392394" w:rsidRPr="00392394" w:rsidRDefault="00392394" w:rsidP="00392394">
      <w:pPr>
        <w:autoSpaceDE w:val="0"/>
        <w:autoSpaceDN w:val="0"/>
        <w:adjustRightInd w:val="0"/>
      </w:pPr>
      <w:r w:rsidRPr="00392394">
        <w:t>Sent Friday Sept 9</w:t>
      </w:r>
    </w:p>
    <w:p w:rsidR="00392394" w:rsidRPr="00392394" w:rsidRDefault="00392394" w:rsidP="00392394">
      <w:pPr>
        <w:autoSpaceDE w:val="0"/>
        <w:autoSpaceDN w:val="0"/>
        <w:adjustRightInd w:val="0"/>
      </w:pPr>
      <w:r w:rsidRPr="00392394">
        <w:t>Attached are a couple of references on the appropriate damping values for structures.</w:t>
      </w:r>
    </w:p>
    <w:p w:rsidR="00392394" w:rsidRPr="00392394" w:rsidRDefault="00392394" w:rsidP="00392394">
      <w:pPr>
        <w:autoSpaceDE w:val="0"/>
        <w:autoSpaceDN w:val="0"/>
        <w:adjustRightInd w:val="0"/>
      </w:pPr>
      <w:proofErr w:type="spellStart"/>
      <w:r w:rsidRPr="00392394">
        <w:t>Reg</w:t>
      </w:r>
      <w:proofErr w:type="spellEnd"/>
      <w:r w:rsidRPr="00392394">
        <w:t xml:space="preserve"> Guide 1.61</w:t>
      </w:r>
    </w:p>
    <w:p w:rsidR="00392394" w:rsidRPr="00392394" w:rsidRDefault="00392394" w:rsidP="00392394">
      <w:pPr>
        <w:autoSpaceDE w:val="0"/>
        <w:autoSpaceDN w:val="0"/>
        <w:adjustRightInd w:val="0"/>
      </w:pPr>
    </w:p>
    <w:p w:rsidR="00723BB4" w:rsidRPr="006C3F7C" w:rsidRDefault="00392394" w:rsidP="00675189">
      <w:pPr>
        <w:autoSpaceDE w:val="0"/>
        <w:autoSpaceDN w:val="0"/>
        <w:adjustRightInd w:val="0"/>
      </w:pPr>
      <w:r w:rsidRPr="00392394">
        <w:t xml:space="preserve">There is no listing for </w:t>
      </w:r>
      <w:proofErr w:type="spellStart"/>
      <w:r w:rsidRPr="00392394">
        <w:t>tokamak</w:t>
      </w:r>
      <w:proofErr w:type="spellEnd"/>
      <w:r w:rsidRPr="00392394">
        <w:t xml:space="preserve"> </w:t>
      </w:r>
      <w:proofErr w:type="spellStart"/>
      <w:r w:rsidRPr="00392394">
        <w:t>centerstack</w:t>
      </w:r>
      <w:proofErr w:type="spellEnd"/>
      <w:r w:rsidRPr="00392394">
        <w:t xml:space="preserve"> casings. You hav</w:t>
      </w:r>
      <w:r w:rsidR="00675189">
        <w:t xml:space="preserve">e to use some judgment. I would </w:t>
      </w:r>
      <w:r w:rsidRPr="00392394">
        <w:t>argue that based on reg. guide 1.61 and the fact that the CS casing has insulation, and tiles</w:t>
      </w:r>
      <w:r w:rsidR="00675189">
        <w:t xml:space="preserve"> </w:t>
      </w:r>
      <w:r w:rsidRPr="00392394">
        <w:t>frictionally clamped to it, that a pretty</w:t>
      </w:r>
      <w:r w:rsidR="00675189">
        <w:t xml:space="preserve"> high value (~2 to 3%) would be </w:t>
      </w:r>
      <w:r w:rsidRPr="00392394">
        <w:t>appropriate, but because</w:t>
      </w:r>
      <w:r w:rsidR="00675189">
        <w:t xml:space="preserve"> </w:t>
      </w:r>
      <w:r w:rsidRPr="00392394">
        <w:t xml:space="preserve">we don't have test data for our structures, we have been using </w:t>
      </w:r>
      <w:r w:rsidR="00675189">
        <w:rPr>
          <w:rFonts w:ascii="Arial" w:hAnsi="Arial" w:cs="Arial"/>
          <w:sz w:val="20"/>
          <w:szCs w:val="20"/>
        </w:rPr>
        <w:t>.5 </w:t>
      </w:r>
      <w:r>
        <w:rPr>
          <w:rFonts w:ascii="Arial" w:hAnsi="Arial" w:cs="Arial"/>
          <w:sz w:val="20"/>
          <w:szCs w:val="20"/>
        </w:rPr>
        <w:t>% -Peter</w:t>
      </w:r>
    </w:p>
    <w:sectPr w:rsidR="00723BB4" w:rsidRPr="006C3F7C" w:rsidSect="00C9649F">
      <w:headerReference w:type="default" r:id="rId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D18" w:rsidRDefault="00E14D18">
      <w:r>
        <w:separator/>
      </w:r>
    </w:p>
  </w:endnote>
  <w:endnote w:type="continuationSeparator" w:id="0">
    <w:p w:rsidR="00E14D18" w:rsidRDefault="00E14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D18" w:rsidRDefault="00E14D18">
      <w:r>
        <w:separator/>
      </w:r>
    </w:p>
  </w:footnote>
  <w:footnote w:type="continuationSeparator" w:id="0">
    <w:p w:rsidR="00E14D18" w:rsidRDefault="00E14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AC" w:rsidRDefault="00317EAC" w:rsidP="00AA5F83">
    <w:pPr>
      <w:pStyle w:val="Header"/>
      <w:jc w:val="center"/>
    </w:pPr>
    <w:r w:rsidRPr="00D404F8">
      <w:rPr>
        <w:b/>
      </w:rPr>
      <w:t>Halo Current Analysis of NSTX 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D32BD"/>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FE66F4"/>
    <w:multiLevelType w:val="multilevel"/>
    <w:tmpl w:val="EA8E071A"/>
    <w:lvl w:ilvl="0">
      <w:start w:val="9"/>
      <w:numFmt w:val="decimal"/>
      <w:lvlText w:val="%1"/>
      <w:lvlJc w:val="left"/>
      <w:pPr>
        <w:ind w:left="360" w:hanging="360"/>
      </w:pPr>
      <w:rPr>
        <w:rFonts w:hint="default"/>
      </w:rPr>
    </w:lvl>
    <w:lvl w:ilvl="1">
      <w:start w:val="6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D8B4512"/>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617657"/>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ADF"/>
    <w:rsid w:val="000025F6"/>
    <w:rsid w:val="00004119"/>
    <w:rsid w:val="0000642C"/>
    <w:rsid w:val="00006E1A"/>
    <w:rsid w:val="00024E09"/>
    <w:rsid w:val="0003074C"/>
    <w:rsid w:val="00040719"/>
    <w:rsid w:val="00041BCB"/>
    <w:rsid w:val="0005425D"/>
    <w:rsid w:val="00056E45"/>
    <w:rsid w:val="000661AC"/>
    <w:rsid w:val="00075DBB"/>
    <w:rsid w:val="000A1378"/>
    <w:rsid w:val="000A7A04"/>
    <w:rsid w:val="000B3958"/>
    <w:rsid w:val="000C1FE7"/>
    <w:rsid w:val="000D1A0E"/>
    <w:rsid w:val="000D641C"/>
    <w:rsid w:val="000F0741"/>
    <w:rsid w:val="000F3745"/>
    <w:rsid w:val="000F5879"/>
    <w:rsid w:val="00110DEE"/>
    <w:rsid w:val="0011744E"/>
    <w:rsid w:val="0012167D"/>
    <w:rsid w:val="001332A7"/>
    <w:rsid w:val="00134409"/>
    <w:rsid w:val="00134706"/>
    <w:rsid w:val="00142DCB"/>
    <w:rsid w:val="00145563"/>
    <w:rsid w:val="00167D6C"/>
    <w:rsid w:val="001809A2"/>
    <w:rsid w:val="001D1A19"/>
    <w:rsid w:val="001D40D9"/>
    <w:rsid w:val="001D601C"/>
    <w:rsid w:val="001D6EB0"/>
    <w:rsid w:val="001D70AE"/>
    <w:rsid w:val="001F05D7"/>
    <w:rsid w:val="001F3A0F"/>
    <w:rsid w:val="00204A62"/>
    <w:rsid w:val="00210DF6"/>
    <w:rsid w:val="00214A1C"/>
    <w:rsid w:val="00215731"/>
    <w:rsid w:val="00221D69"/>
    <w:rsid w:val="00236BAC"/>
    <w:rsid w:val="0024181F"/>
    <w:rsid w:val="002572DD"/>
    <w:rsid w:val="0026131C"/>
    <w:rsid w:val="00266D42"/>
    <w:rsid w:val="002743E0"/>
    <w:rsid w:val="0027601C"/>
    <w:rsid w:val="002837D9"/>
    <w:rsid w:val="002A38E2"/>
    <w:rsid w:val="002A646F"/>
    <w:rsid w:val="002B1514"/>
    <w:rsid w:val="002C5C18"/>
    <w:rsid w:val="002D233A"/>
    <w:rsid w:val="00301605"/>
    <w:rsid w:val="003065D7"/>
    <w:rsid w:val="00317EAC"/>
    <w:rsid w:val="00326B69"/>
    <w:rsid w:val="00334B65"/>
    <w:rsid w:val="00345D2B"/>
    <w:rsid w:val="0036126E"/>
    <w:rsid w:val="00372232"/>
    <w:rsid w:val="00373956"/>
    <w:rsid w:val="00392394"/>
    <w:rsid w:val="003937F7"/>
    <w:rsid w:val="003A245F"/>
    <w:rsid w:val="003A5F80"/>
    <w:rsid w:val="003A6527"/>
    <w:rsid w:val="003A66C5"/>
    <w:rsid w:val="003B634F"/>
    <w:rsid w:val="003C3DF7"/>
    <w:rsid w:val="003D7AC4"/>
    <w:rsid w:val="003E0095"/>
    <w:rsid w:val="003E78C7"/>
    <w:rsid w:val="003F12B1"/>
    <w:rsid w:val="003F45E3"/>
    <w:rsid w:val="00403FAE"/>
    <w:rsid w:val="004178D7"/>
    <w:rsid w:val="0043041B"/>
    <w:rsid w:val="004317B8"/>
    <w:rsid w:val="00444514"/>
    <w:rsid w:val="00452C6F"/>
    <w:rsid w:val="00460E1C"/>
    <w:rsid w:val="00472839"/>
    <w:rsid w:val="00481E89"/>
    <w:rsid w:val="00493514"/>
    <w:rsid w:val="004A3579"/>
    <w:rsid w:val="004A6501"/>
    <w:rsid w:val="004C0E64"/>
    <w:rsid w:val="004C11B0"/>
    <w:rsid w:val="004E00C9"/>
    <w:rsid w:val="004F4BCB"/>
    <w:rsid w:val="005021FA"/>
    <w:rsid w:val="005031B5"/>
    <w:rsid w:val="005100A0"/>
    <w:rsid w:val="0051141F"/>
    <w:rsid w:val="00535012"/>
    <w:rsid w:val="00571EF0"/>
    <w:rsid w:val="00573C32"/>
    <w:rsid w:val="005808BF"/>
    <w:rsid w:val="005A469C"/>
    <w:rsid w:val="005B5359"/>
    <w:rsid w:val="005D59F0"/>
    <w:rsid w:val="005E039A"/>
    <w:rsid w:val="005F0854"/>
    <w:rsid w:val="005F431F"/>
    <w:rsid w:val="005F713E"/>
    <w:rsid w:val="005F7337"/>
    <w:rsid w:val="0060026D"/>
    <w:rsid w:val="006010C4"/>
    <w:rsid w:val="006072D9"/>
    <w:rsid w:val="0061343C"/>
    <w:rsid w:val="0062519C"/>
    <w:rsid w:val="00632E16"/>
    <w:rsid w:val="00637685"/>
    <w:rsid w:val="00641672"/>
    <w:rsid w:val="006512A6"/>
    <w:rsid w:val="00653524"/>
    <w:rsid w:val="0067215B"/>
    <w:rsid w:val="00675189"/>
    <w:rsid w:val="00684F8E"/>
    <w:rsid w:val="00690ADF"/>
    <w:rsid w:val="0069310E"/>
    <w:rsid w:val="0069358E"/>
    <w:rsid w:val="0069620C"/>
    <w:rsid w:val="0069659C"/>
    <w:rsid w:val="006A0855"/>
    <w:rsid w:val="006A0D11"/>
    <w:rsid w:val="006A4C38"/>
    <w:rsid w:val="006B38D1"/>
    <w:rsid w:val="006B4914"/>
    <w:rsid w:val="006C3F7C"/>
    <w:rsid w:val="006C6B4D"/>
    <w:rsid w:val="006D1C27"/>
    <w:rsid w:val="006E49B6"/>
    <w:rsid w:val="006E5B8F"/>
    <w:rsid w:val="006E5F06"/>
    <w:rsid w:val="006E7D74"/>
    <w:rsid w:val="007015A8"/>
    <w:rsid w:val="007025F8"/>
    <w:rsid w:val="00705648"/>
    <w:rsid w:val="0071459E"/>
    <w:rsid w:val="00714B3B"/>
    <w:rsid w:val="00715E71"/>
    <w:rsid w:val="00723BB4"/>
    <w:rsid w:val="0075300F"/>
    <w:rsid w:val="007536DA"/>
    <w:rsid w:val="00753D3E"/>
    <w:rsid w:val="00756D46"/>
    <w:rsid w:val="0076327D"/>
    <w:rsid w:val="007638DC"/>
    <w:rsid w:val="0076791B"/>
    <w:rsid w:val="0077189E"/>
    <w:rsid w:val="00771A9A"/>
    <w:rsid w:val="007827CC"/>
    <w:rsid w:val="00784B2E"/>
    <w:rsid w:val="007933C1"/>
    <w:rsid w:val="007935AF"/>
    <w:rsid w:val="007A06FC"/>
    <w:rsid w:val="007A638E"/>
    <w:rsid w:val="007B7D51"/>
    <w:rsid w:val="007C0B66"/>
    <w:rsid w:val="007C7082"/>
    <w:rsid w:val="007D6EEB"/>
    <w:rsid w:val="007E21E2"/>
    <w:rsid w:val="007E278C"/>
    <w:rsid w:val="007E4B94"/>
    <w:rsid w:val="007E60A8"/>
    <w:rsid w:val="007F3E23"/>
    <w:rsid w:val="007F3E78"/>
    <w:rsid w:val="008052CF"/>
    <w:rsid w:val="0081014C"/>
    <w:rsid w:val="00816D60"/>
    <w:rsid w:val="008206FD"/>
    <w:rsid w:val="0082075C"/>
    <w:rsid w:val="00820A84"/>
    <w:rsid w:val="00842150"/>
    <w:rsid w:val="0084402E"/>
    <w:rsid w:val="00847F42"/>
    <w:rsid w:val="00850B04"/>
    <w:rsid w:val="00851934"/>
    <w:rsid w:val="00852066"/>
    <w:rsid w:val="008578F9"/>
    <w:rsid w:val="0088065E"/>
    <w:rsid w:val="00881F79"/>
    <w:rsid w:val="0088504E"/>
    <w:rsid w:val="008942B1"/>
    <w:rsid w:val="008955E7"/>
    <w:rsid w:val="008A3AC3"/>
    <w:rsid w:val="008B1C82"/>
    <w:rsid w:val="008C0CB0"/>
    <w:rsid w:val="008C0D94"/>
    <w:rsid w:val="008C4262"/>
    <w:rsid w:val="008D7360"/>
    <w:rsid w:val="008E10D3"/>
    <w:rsid w:val="008E4655"/>
    <w:rsid w:val="008E5E54"/>
    <w:rsid w:val="00901FE4"/>
    <w:rsid w:val="00904B43"/>
    <w:rsid w:val="00904FB0"/>
    <w:rsid w:val="0090686D"/>
    <w:rsid w:val="00916243"/>
    <w:rsid w:val="00940810"/>
    <w:rsid w:val="00972620"/>
    <w:rsid w:val="0097310D"/>
    <w:rsid w:val="009731F8"/>
    <w:rsid w:val="00974CD9"/>
    <w:rsid w:val="00996DD2"/>
    <w:rsid w:val="009978BC"/>
    <w:rsid w:val="009B43F7"/>
    <w:rsid w:val="009B669E"/>
    <w:rsid w:val="009C2181"/>
    <w:rsid w:val="009D02A2"/>
    <w:rsid w:val="009D1400"/>
    <w:rsid w:val="009D2219"/>
    <w:rsid w:val="009D4321"/>
    <w:rsid w:val="009E7D02"/>
    <w:rsid w:val="00A035BC"/>
    <w:rsid w:val="00A06D6A"/>
    <w:rsid w:val="00A07D84"/>
    <w:rsid w:val="00A1521A"/>
    <w:rsid w:val="00A20341"/>
    <w:rsid w:val="00A23C3F"/>
    <w:rsid w:val="00A245B7"/>
    <w:rsid w:val="00A30809"/>
    <w:rsid w:val="00A379C7"/>
    <w:rsid w:val="00A40EC9"/>
    <w:rsid w:val="00A41EBF"/>
    <w:rsid w:val="00A44D44"/>
    <w:rsid w:val="00A54A3C"/>
    <w:rsid w:val="00A561C4"/>
    <w:rsid w:val="00A568E3"/>
    <w:rsid w:val="00A569DA"/>
    <w:rsid w:val="00A61A5E"/>
    <w:rsid w:val="00A62E4E"/>
    <w:rsid w:val="00A62E5C"/>
    <w:rsid w:val="00A74C33"/>
    <w:rsid w:val="00A9731C"/>
    <w:rsid w:val="00AA0B52"/>
    <w:rsid w:val="00AA4FC2"/>
    <w:rsid w:val="00AA5F83"/>
    <w:rsid w:val="00AA7227"/>
    <w:rsid w:val="00AA7C09"/>
    <w:rsid w:val="00AC3CAB"/>
    <w:rsid w:val="00AC6F2D"/>
    <w:rsid w:val="00AD04D1"/>
    <w:rsid w:val="00AD3A59"/>
    <w:rsid w:val="00AD6EC9"/>
    <w:rsid w:val="00AD7F9A"/>
    <w:rsid w:val="00AF415B"/>
    <w:rsid w:val="00B12B00"/>
    <w:rsid w:val="00B238AA"/>
    <w:rsid w:val="00B31064"/>
    <w:rsid w:val="00B32465"/>
    <w:rsid w:val="00B3373C"/>
    <w:rsid w:val="00B36C9E"/>
    <w:rsid w:val="00B4217D"/>
    <w:rsid w:val="00B56601"/>
    <w:rsid w:val="00B62878"/>
    <w:rsid w:val="00B660C6"/>
    <w:rsid w:val="00B661F3"/>
    <w:rsid w:val="00B67E15"/>
    <w:rsid w:val="00B74AE6"/>
    <w:rsid w:val="00B85B56"/>
    <w:rsid w:val="00B92E50"/>
    <w:rsid w:val="00BA2644"/>
    <w:rsid w:val="00BA5772"/>
    <w:rsid w:val="00BC03F9"/>
    <w:rsid w:val="00BC1BFC"/>
    <w:rsid w:val="00BD09D4"/>
    <w:rsid w:val="00BE4C79"/>
    <w:rsid w:val="00BE6220"/>
    <w:rsid w:val="00C019A2"/>
    <w:rsid w:val="00C0209B"/>
    <w:rsid w:val="00C20DC8"/>
    <w:rsid w:val="00C21C1E"/>
    <w:rsid w:val="00C37B3C"/>
    <w:rsid w:val="00C50916"/>
    <w:rsid w:val="00C64648"/>
    <w:rsid w:val="00C70952"/>
    <w:rsid w:val="00C76642"/>
    <w:rsid w:val="00C7734A"/>
    <w:rsid w:val="00C869D6"/>
    <w:rsid w:val="00C87F7E"/>
    <w:rsid w:val="00C902D3"/>
    <w:rsid w:val="00C90B17"/>
    <w:rsid w:val="00C93596"/>
    <w:rsid w:val="00C9480F"/>
    <w:rsid w:val="00C9649F"/>
    <w:rsid w:val="00C97ACC"/>
    <w:rsid w:val="00CA0C45"/>
    <w:rsid w:val="00CA3C84"/>
    <w:rsid w:val="00CB5D58"/>
    <w:rsid w:val="00CC688E"/>
    <w:rsid w:val="00CD1D25"/>
    <w:rsid w:val="00CD657B"/>
    <w:rsid w:val="00CD6A95"/>
    <w:rsid w:val="00CF544D"/>
    <w:rsid w:val="00CF5FC2"/>
    <w:rsid w:val="00D01C9D"/>
    <w:rsid w:val="00D04A4C"/>
    <w:rsid w:val="00D05701"/>
    <w:rsid w:val="00D0697E"/>
    <w:rsid w:val="00D14F3F"/>
    <w:rsid w:val="00D2764F"/>
    <w:rsid w:val="00D33A9F"/>
    <w:rsid w:val="00D34F40"/>
    <w:rsid w:val="00D404F8"/>
    <w:rsid w:val="00D40723"/>
    <w:rsid w:val="00D46E7C"/>
    <w:rsid w:val="00D80430"/>
    <w:rsid w:val="00D82F93"/>
    <w:rsid w:val="00D84D12"/>
    <w:rsid w:val="00D97EF5"/>
    <w:rsid w:val="00DA2B79"/>
    <w:rsid w:val="00DA51A1"/>
    <w:rsid w:val="00DA5D95"/>
    <w:rsid w:val="00DB0CB9"/>
    <w:rsid w:val="00DB7A04"/>
    <w:rsid w:val="00DD3087"/>
    <w:rsid w:val="00DD56EB"/>
    <w:rsid w:val="00DD6117"/>
    <w:rsid w:val="00DE0CB9"/>
    <w:rsid w:val="00DE7A70"/>
    <w:rsid w:val="00E05686"/>
    <w:rsid w:val="00E14B26"/>
    <w:rsid w:val="00E14D18"/>
    <w:rsid w:val="00E16A36"/>
    <w:rsid w:val="00E21320"/>
    <w:rsid w:val="00E24F7C"/>
    <w:rsid w:val="00E25709"/>
    <w:rsid w:val="00E3213F"/>
    <w:rsid w:val="00E371A8"/>
    <w:rsid w:val="00E41A63"/>
    <w:rsid w:val="00E41DF4"/>
    <w:rsid w:val="00E45273"/>
    <w:rsid w:val="00E57B95"/>
    <w:rsid w:val="00E77DD4"/>
    <w:rsid w:val="00E814F4"/>
    <w:rsid w:val="00E8270D"/>
    <w:rsid w:val="00E82767"/>
    <w:rsid w:val="00E82FED"/>
    <w:rsid w:val="00E865BD"/>
    <w:rsid w:val="00E92C9D"/>
    <w:rsid w:val="00E95E7C"/>
    <w:rsid w:val="00EB2F5F"/>
    <w:rsid w:val="00EB3133"/>
    <w:rsid w:val="00EB4EF4"/>
    <w:rsid w:val="00ED1F0A"/>
    <w:rsid w:val="00ED468F"/>
    <w:rsid w:val="00ED64E7"/>
    <w:rsid w:val="00EE0F8B"/>
    <w:rsid w:val="00EF149D"/>
    <w:rsid w:val="00EF338E"/>
    <w:rsid w:val="00F05B53"/>
    <w:rsid w:val="00F15357"/>
    <w:rsid w:val="00F15844"/>
    <w:rsid w:val="00F158C3"/>
    <w:rsid w:val="00F23CD7"/>
    <w:rsid w:val="00F242F9"/>
    <w:rsid w:val="00F258B3"/>
    <w:rsid w:val="00F27DA7"/>
    <w:rsid w:val="00F32706"/>
    <w:rsid w:val="00F40404"/>
    <w:rsid w:val="00F41A8F"/>
    <w:rsid w:val="00F44694"/>
    <w:rsid w:val="00F51F0B"/>
    <w:rsid w:val="00F55CFB"/>
    <w:rsid w:val="00F6237F"/>
    <w:rsid w:val="00F6553A"/>
    <w:rsid w:val="00F73510"/>
    <w:rsid w:val="00F8030F"/>
    <w:rsid w:val="00F85B1D"/>
    <w:rsid w:val="00F87165"/>
    <w:rsid w:val="00F94449"/>
    <w:rsid w:val="00FA2E9B"/>
    <w:rsid w:val="00FE44FA"/>
    <w:rsid w:val="00FF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4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7015A8"/>
    <w:rPr>
      <w:rFonts w:ascii="Courier New" w:hAnsi="Courier New" w:cs="Courier New"/>
      <w:sz w:val="20"/>
      <w:szCs w:val="20"/>
    </w:rPr>
  </w:style>
  <w:style w:type="paragraph" w:styleId="Header">
    <w:name w:val="header"/>
    <w:basedOn w:val="Normal"/>
    <w:rsid w:val="00AA5F83"/>
    <w:pPr>
      <w:tabs>
        <w:tab w:val="center" w:pos="4320"/>
        <w:tab w:val="right" w:pos="8640"/>
      </w:tabs>
    </w:pPr>
  </w:style>
  <w:style w:type="paragraph" w:styleId="Footer">
    <w:name w:val="footer"/>
    <w:basedOn w:val="Normal"/>
    <w:rsid w:val="00AA5F83"/>
    <w:pPr>
      <w:tabs>
        <w:tab w:val="center" w:pos="4320"/>
        <w:tab w:val="right" w:pos="8640"/>
      </w:tabs>
    </w:pPr>
  </w:style>
  <w:style w:type="paragraph" w:styleId="BalloonText">
    <w:name w:val="Balloon Text"/>
    <w:basedOn w:val="Normal"/>
    <w:link w:val="BalloonTextChar"/>
    <w:rsid w:val="00373956"/>
    <w:rPr>
      <w:rFonts w:ascii="Tahoma" w:hAnsi="Tahoma" w:cs="Tahoma"/>
      <w:sz w:val="16"/>
      <w:szCs w:val="16"/>
    </w:rPr>
  </w:style>
  <w:style w:type="character" w:customStyle="1" w:styleId="BalloonTextChar">
    <w:name w:val="Balloon Text Char"/>
    <w:basedOn w:val="DefaultParagraphFont"/>
    <w:link w:val="BalloonText"/>
    <w:rsid w:val="00373956"/>
    <w:rPr>
      <w:rFonts w:ascii="Tahoma" w:hAnsi="Tahoma" w:cs="Tahoma"/>
      <w:sz w:val="16"/>
      <w:szCs w:val="16"/>
    </w:rPr>
  </w:style>
  <w:style w:type="paragraph" w:styleId="NormalWeb">
    <w:name w:val="Normal (Web)"/>
    <w:basedOn w:val="Normal"/>
    <w:uiPriority w:val="99"/>
    <w:unhideWhenUsed/>
    <w:rsid w:val="00A20341"/>
    <w:pPr>
      <w:spacing w:before="100" w:beforeAutospacing="1" w:after="100" w:afterAutospacing="1"/>
    </w:pPr>
  </w:style>
  <w:style w:type="paragraph" w:styleId="Caption">
    <w:name w:val="caption"/>
    <w:basedOn w:val="Normal"/>
    <w:next w:val="Normal"/>
    <w:autoRedefine/>
    <w:unhideWhenUsed/>
    <w:qFormat/>
    <w:rsid w:val="00301605"/>
    <w:pPr>
      <w:spacing w:after="200"/>
      <w:jc w:val="center"/>
    </w:pPr>
    <w:rPr>
      <w:b/>
      <w:bCs/>
      <w:color w:val="000000" w:themeColor="text1"/>
      <w:sz w:val="20"/>
      <w:szCs w:val="18"/>
    </w:rPr>
  </w:style>
  <w:style w:type="paragraph" w:customStyle="1" w:styleId="StyleCaptionNotBoldAuto">
    <w:name w:val="Style Caption + Not Bold Auto"/>
    <w:basedOn w:val="Caption"/>
    <w:rsid w:val="0069659C"/>
    <w:rPr>
      <w:b w:val="0"/>
      <w:bCs w:val="0"/>
    </w:rPr>
  </w:style>
  <w:style w:type="paragraph" w:styleId="ListParagraph">
    <w:name w:val="List Paragraph"/>
    <w:basedOn w:val="Normal"/>
    <w:uiPriority w:val="34"/>
    <w:qFormat/>
    <w:rsid w:val="00E82F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4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7015A8"/>
    <w:rPr>
      <w:rFonts w:ascii="Courier New" w:hAnsi="Courier New" w:cs="Courier New"/>
      <w:sz w:val="20"/>
      <w:szCs w:val="20"/>
    </w:rPr>
  </w:style>
  <w:style w:type="paragraph" w:styleId="Header">
    <w:name w:val="header"/>
    <w:basedOn w:val="Normal"/>
    <w:rsid w:val="00AA5F83"/>
    <w:pPr>
      <w:tabs>
        <w:tab w:val="center" w:pos="4320"/>
        <w:tab w:val="right" w:pos="8640"/>
      </w:tabs>
    </w:pPr>
  </w:style>
  <w:style w:type="paragraph" w:styleId="Footer">
    <w:name w:val="footer"/>
    <w:basedOn w:val="Normal"/>
    <w:rsid w:val="00AA5F83"/>
    <w:pPr>
      <w:tabs>
        <w:tab w:val="center" w:pos="4320"/>
        <w:tab w:val="right" w:pos="8640"/>
      </w:tabs>
    </w:pPr>
  </w:style>
  <w:style w:type="paragraph" w:styleId="BalloonText">
    <w:name w:val="Balloon Text"/>
    <w:basedOn w:val="Normal"/>
    <w:link w:val="BalloonTextChar"/>
    <w:rsid w:val="00373956"/>
    <w:rPr>
      <w:rFonts w:ascii="Tahoma" w:hAnsi="Tahoma" w:cs="Tahoma"/>
      <w:sz w:val="16"/>
      <w:szCs w:val="16"/>
    </w:rPr>
  </w:style>
  <w:style w:type="character" w:customStyle="1" w:styleId="BalloonTextChar">
    <w:name w:val="Balloon Text Char"/>
    <w:basedOn w:val="DefaultParagraphFont"/>
    <w:link w:val="BalloonText"/>
    <w:rsid w:val="00373956"/>
    <w:rPr>
      <w:rFonts w:ascii="Tahoma" w:hAnsi="Tahoma" w:cs="Tahoma"/>
      <w:sz w:val="16"/>
      <w:szCs w:val="16"/>
    </w:rPr>
  </w:style>
  <w:style w:type="paragraph" w:styleId="NormalWeb">
    <w:name w:val="Normal (Web)"/>
    <w:basedOn w:val="Normal"/>
    <w:uiPriority w:val="99"/>
    <w:unhideWhenUsed/>
    <w:rsid w:val="00A20341"/>
    <w:pPr>
      <w:spacing w:before="100" w:beforeAutospacing="1" w:after="100" w:afterAutospacing="1"/>
    </w:pPr>
  </w:style>
  <w:style w:type="paragraph" w:styleId="Caption">
    <w:name w:val="caption"/>
    <w:basedOn w:val="Normal"/>
    <w:next w:val="Normal"/>
    <w:autoRedefine/>
    <w:unhideWhenUsed/>
    <w:qFormat/>
    <w:rsid w:val="00301605"/>
    <w:pPr>
      <w:spacing w:after="200"/>
      <w:jc w:val="center"/>
    </w:pPr>
    <w:rPr>
      <w:b/>
      <w:bCs/>
      <w:color w:val="000000" w:themeColor="text1"/>
      <w:sz w:val="20"/>
      <w:szCs w:val="18"/>
    </w:rPr>
  </w:style>
  <w:style w:type="paragraph" w:customStyle="1" w:styleId="StyleCaptionNotBoldAuto">
    <w:name w:val="Style Caption + Not Bold Auto"/>
    <w:basedOn w:val="Caption"/>
    <w:rsid w:val="0069659C"/>
    <w:rPr>
      <w:b w:val="0"/>
      <w:bCs w:val="0"/>
    </w:rPr>
  </w:style>
  <w:style w:type="paragraph" w:styleId="ListParagraph">
    <w:name w:val="List Paragraph"/>
    <w:basedOn w:val="Normal"/>
    <w:uiPriority w:val="34"/>
    <w:qFormat/>
    <w:rsid w:val="00E82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510619">
      <w:bodyDiv w:val="1"/>
      <w:marLeft w:val="0"/>
      <w:marRight w:val="0"/>
      <w:marTop w:val="0"/>
      <w:marBottom w:val="0"/>
      <w:divBdr>
        <w:top w:val="none" w:sz="0" w:space="0" w:color="auto"/>
        <w:left w:val="none" w:sz="0" w:space="0" w:color="auto"/>
        <w:bottom w:val="none" w:sz="0" w:space="0" w:color="auto"/>
        <w:right w:val="none" w:sz="0" w:space="0" w:color="auto"/>
      </w:divBdr>
    </w:div>
    <w:div w:id="744836510">
      <w:bodyDiv w:val="1"/>
      <w:marLeft w:val="0"/>
      <w:marRight w:val="0"/>
      <w:marTop w:val="0"/>
      <w:marBottom w:val="0"/>
      <w:divBdr>
        <w:top w:val="none" w:sz="0" w:space="0" w:color="auto"/>
        <w:left w:val="none" w:sz="0" w:space="0" w:color="auto"/>
        <w:bottom w:val="none" w:sz="0" w:space="0" w:color="auto"/>
        <w:right w:val="none" w:sz="0" w:space="0" w:color="auto"/>
      </w:divBdr>
      <w:divsChild>
        <w:div w:id="317270900">
          <w:marLeft w:val="0"/>
          <w:marRight w:val="0"/>
          <w:marTop w:val="0"/>
          <w:marBottom w:val="0"/>
          <w:divBdr>
            <w:top w:val="none" w:sz="0" w:space="0" w:color="auto"/>
            <w:left w:val="none" w:sz="0" w:space="0" w:color="auto"/>
            <w:bottom w:val="none" w:sz="0" w:space="0" w:color="auto"/>
            <w:right w:val="none" w:sz="0" w:space="0" w:color="auto"/>
          </w:divBdr>
        </w:div>
        <w:div w:id="194271386">
          <w:marLeft w:val="0"/>
          <w:marRight w:val="0"/>
          <w:marTop w:val="0"/>
          <w:marBottom w:val="0"/>
          <w:divBdr>
            <w:top w:val="none" w:sz="0" w:space="0" w:color="auto"/>
            <w:left w:val="none" w:sz="0" w:space="0" w:color="auto"/>
            <w:bottom w:val="none" w:sz="0" w:space="0" w:color="auto"/>
            <w:right w:val="none" w:sz="0" w:space="0" w:color="auto"/>
          </w:divBdr>
        </w:div>
      </w:divsChild>
    </w:div>
    <w:div w:id="1131829689">
      <w:bodyDiv w:val="1"/>
      <w:marLeft w:val="0"/>
      <w:marRight w:val="0"/>
      <w:marTop w:val="0"/>
      <w:marBottom w:val="0"/>
      <w:divBdr>
        <w:top w:val="none" w:sz="0" w:space="0" w:color="auto"/>
        <w:left w:val="none" w:sz="0" w:space="0" w:color="auto"/>
        <w:bottom w:val="none" w:sz="0" w:space="0" w:color="auto"/>
        <w:right w:val="none" w:sz="0" w:space="0" w:color="auto"/>
      </w:divBdr>
      <w:divsChild>
        <w:div w:id="1445074958">
          <w:marLeft w:val="0"/>
          <w:marRight w:val="0"/>
          <w:marTop w:val="0"/>
          <w:marBottom w:val="0"/>
          <w:divBdr>
            <w:top w:val="none" w:sz="0" w:space="0" w:color="auto"/>
            <w:left w:val="none" w:sz="0" w:space="0" w:color="auto"/>
            <w:bottom w:val="none" w:sz="0" w:space="0" w:color="auto"/>
            <w:right w:val="none" w:sz="0" w:space="0" w:color="auto"/>
          </w:divBdr>
        </w:div>
        <w:div w:id="1813476655">
          <w:marLeft w:val="0"/>
          <w:marRight w:val="0"/>
          <w:marTop w:val="0"/>
          <w:marBottom w:val="0"/>
          <w:divBdr>
            <w:top w:val="none" w:sz="0" w:space="0" w:color="auto"/>
            <w:left w:val="none" w:sz="0" w:space="0" w:color="auto"/>
            <w:bottom w:val="none" w:sz="0" w:space="0" w:color="auto"/>
            <w:right w:val="none" w:sz="0" w:space="0" w:color="auto"/>
          </w:divBdr>
        </w:div>
        <w:div w:id="804545671">
          <w:marLeft w:val="0"/>
          <w:marRight w:val="0"/>
          <w:marTop w:val="0"/>
          <w:marBottom w:val="0"/>
          <w:divBdr>
            <w:top w:val="none" w:sz="0" w:space="0" w:color="auto"/>
            <w:left w:val="none" w:sz="0" w:space="0" w:color="auto"/>
            <w:bottom w:val="none" w:sz="0" w:space="0" w:color="auto"/>
            <w:right w:val="none" w:sz="0" w:space="0" w:color="auto"/>
          </w:divBdr>
        </w:div>
      </w:divsChild>
    </w:div>
    <w:div w:id="168821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g"/><Relationship Id="rId8" Type="http://schemas.openxmlformats.org/officeDocument/2006/relationships/endnotes" Target="endnotes.xml"/><Relationship Id="rId51" Type="http://schemas.openxmlformats.org/officeDocument/2006/relationships/image" Target="media/image42.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L:\ANSYS2\NSTX%20CSU\CS%20Halo\cshalo02r4\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Peak CS Stress Intensity</a:t>
            </a:r>
            <a:r>
              <a:rPr lang="en-US" baseline="0"/>
              <a:t> during Fast Quench</a:t>
            </a:r>
            <a:endParaRPr lang="en-US"/>
          </a:p>
        </c:rich>
      </c:tx>
      <c:overlay val="0"/>
    </c:title>
    <c:autoTitleDeleted val="0"/>
    <c:plotArea>
      <c:layout/>
      <c:scatterChart>
        <c:scatterStyle val="lineMarker"/>
        <c:varyColors val="0"/>
        <c:ser>
          <c:idx val="0"/>
          <c:order val="0"/>
          <c:marker>
            <c:symbol val="none"/>
          </c:marker>
          <c:xVal>
            <c:numRef>
              <c:f>getmax!$B$1:$B$998</c:f>
              <c:numCache>
                <c:formatCode>General</c:formatCode>
                <c:ptCount val="998"/>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pt idx="20">
                  <c:v>2.1</c:v>
                </c:pt>
                <c:pt idx="21">
                  <c:v>2.2000000000000002</c:v>
                </c:pt>
                <c:pt idx="22">
                  <c:v>2.2999999999999998</c:v>
                </c:pt>
                <c:pt idx="23">
                  <c:v>2.4</c:v>
                </c:pt>
                <c:pt idx="24">
                  <c:v>2.5</c:v>
                </c:pt>
                <c:pt idx="25">
                  <c:v>2.6</c:v>
                </c:pt>
                <c:pt idx="26">
                  <c:v>2.7</c:v>
                </c:pt>
                <c:pt idx="27">
                  <c:v>2.8</c:v>
                </c:pt>
                <c:pt idx="28">
                  <c:v>2.9</c:v>
                </c:pt>
                <c:pt idx="29">
                  <c:v>3</c:v>
                </c:pt>
                <c:pt idx="30">
                  <c:v>3.1</c:v>
                </c:pt>
                <c:pt idx="31">
                  <c:v>3.2</c:v>
                </c:pt>
                <c:pt idx="32">
                  <c:v>3.3</c:v>
                </c:pt>
                <c:pt idx="33">
                  <c:v>3.4</c:v>
                </c:pt>
                <c:pt idx="34">
                  <c:v>3.5</c:v>
                </c:pt>
                <c:pt idx="35">
                  <c:v>3.6</c:v>
                </c:pt>
                <c:pt idx="36">
                  <c:v>3.7</c:v>
                </c:pt>
                <c:pt idx="37">
                  <c:v>3.8</c:v>
                </c:pt>
                <c:pt idx="38">
                  <c:v>3.9</c:v>
                </c:pt>
                <c:pt idx="39">
                  <c:v>4</c:v>
                </c:pt>
                <c:pt idx="40">
                  <c:v>4.0999999999999996</c:v>
                </c:pt>
                <c:pt idx="41">
                  <c:v>4.2</c:v>
                </c:pt>
                <c:pt idx="42">
                  <c:v>4.3</c:v>
                </c:pt>
                <c:pt idx="43">
                  <c:v>4.4000000000000004</c:v>
                </c:pt>
                <c:pt idx="44">
                  <c:v>4.5</c:v>
                </c:pt>
                <c:pt idx="45">
                  <c:v>4.5999999999999996</c:v>
                </c:pt>
                <c:pt idx="46">
                  <c:v>4.7</c:v>
                </c:pt>
                <c:pt idx="47">
                  <c:v>4.8</c:v>
                </c:pt>
                <c:pt idx="48">
                  <c:v>4.9000000000000004</c:v>
                </c:pt>
                <c:pt idx="49">
                  <c:v>5</c:v>
                </c:pt>
                <c:pt idx="50">
                  <c:v>5.0999999999999996</c:v>
                </c:pt>
                <c:pt idx="51">
                  <c:v>5.2</c:v>
                </c:pt>
                <c:pt idx="52">
                  <c:v>5.3</c:v>
                </c:pt>
                <c:pt idx="53">
                  <c:v>5.4</c:v>
                </c:pt>
                <c:pt idx="54">
                  <c:v>5.5</c:v>
                </c:pt>
                <c:pt idx="55">
                  <c:v>5.6</c:v>
                </c:pt>
                <c:pt idx="56">
                  <c:v>5.7</c:v>
                </c:pt>
                <c:pt idx="57">
                  <c:v>5.8</c:v>
                </c:pt>
                <c:pt idx="58">
                  <c:v>5.9</c:v>
                </c:pt>
                <c:pt idx="59">
                  <c:v>6</c:v>
                </c:pt>
                <c:pt idx="60">
                  <c:v>6.1</c:v>
                </c:pt>
                <c:pt idx="61">
                  <c:v>6.2</c:v>
                </c:pt>
                <c:pt idx="62">
                  <c:v>6.3</c:v>
                </c:pt>
                <c:pt idx="63">
                  <c:v>6.4</c:v>
                </c:pt>
                <c:pt idx="64">
                  <c:v>6.5</c:v>
                </c:pt>
                <c:pt idx="65">
                  <c:v>6.6</c:v>
                </c:pt>
                <c:pt idx="66">
                  <c:v>6.7</c:v>
                </c:pt>
                <c:pt idx="67">
                  <c:v>6.8</c:v>
                </c:pt>
                <c:pt idx="68">
                  <c:v>6.9</c:v>
                </c:pt>
                <c:pt idx="69">
                  <c:v>7</c:v>
                </c:pt>
                <c:pt idx="70">
                  <c:v>7.1</c:v>
                </c:pt>
                <c:pt idx="71">
                  <c:v>7.2</c:v>
                </c:pt>
                <c:pt idx="72">
                  <c:v>7.3</c:v>
                </c:pt>
                <c:pt idx="73">
                  <c:v>7.4</c:v>
                </c:pt>
                <c:pt idx="74">
                  <c:v>7.5</c:v>
                </c:pt>
                <c:pt idx="75">
                  <c:v>7.6</c:v>
                </c:pt>
                <c:pt idx="76">
                  <c:v>7.7</c:v>
                </c:pt>
                <c:pt idx="77">
                  <c:v>7.8</c:v>
                </c:pt>
                <c:pt idx="78">
                  <c:v>7.9</c:v>
                </c:pt>
                <c:pt idx="79">
                  <c:v>8</c:v>
                </c:pt>
                <c:pt idx="80">
                  <c:v>8.1</c:v>
                </c:pt>
                <c:pt idx="81">
                  <c:v>8.1999999999999993</c:v>
                </c:pt>
                <c:pt idx="82">
                  <c:v>8.3000000000000007</c:v>
                </c:pt>
                <c:pt idx="83">
                  <c:v>8.4</c:v>
                </c:pt>
                <c:pt idx="84">
                  <c:v>8.5</c:v>
                </c:pt>
                <c:pt idx="85">
                  <c:v>8.6</c:v>
                </c:pt>
                <c:pt idx="86">
                  <c:v>8.6999999999999993</c:v>
                </c:pt>
                <c:pt idx="87">
                  <c:v>8.8000000000000007</c:v>
                </c:pt>
                <c:pt idx="88">
                  <c:v>8.9</c:v>
                </c:pt>
                <c:pt idx="89">
                  <c:v>9</c:v>
                </c:pt>
                <c:pt idx="90">
                  <c:v>9.1</c:v>
                </c:pt>
                <c:pt idx="91">
                  <c:v>9.1999999999999993</c:v>
                </c:pt>
                <c:pt idx="92">
                  <c:v>9.3000000000000007</c:v>
                </c:pt>
                <c:pt idx="93">
                  <c:v>9.4</c:v>
                </c:pt>
                <c:pt idx="94">
                  <c:v>9.5</c:v>
                </c:pt>
                <c:pt idx="95">
                  <c:v>9.6</c:v>
                </c:pt>
                <c:pt idx="96">
                  <c:v>9.6999999999999993</c:v>
                </c:pt>
                <c:pt idx="97">
                  <c:v>9.8000000000000007</c:v>
                </c:pt>
                <c:pt idx="98">
                  <c:v>9.9</c:v>
                </c:pt>
                <c:pt idx="99">
                  <c:v>10</c:v>
                </c:pt>
                <c:pt idx="100">
                  <c:v>10.1</c:v>
                </c:pt>
                <c:pt idx="101">
                  <c:v>10.199999999999999</c:v>
                </c:pt>
                <c:pt idx="102">
                  <c:v>10.3</c:v>
                </c:pt>
                <c:pt idx="103">
                  <c:v>10.4</c:v>
                </c:pt>
                <c:pt idx="104">
                  <c:v>10.5</c:v>
                </c:pt>
                <c:pt idx="105">
                  <c:v>10.6</c:v>
                </c:pt>
                <c:pt idx="106">
                  <c:v>10.7</c:v>
                </c:pt>
                <c:pt idx="107">
                  <c:v>10.8</c:v>
                </c:pt>
                <c:pt idx="108">
                  <c:v>10.9</c:v>
                </c:pt>
                <c:pt idx="109">
                  <c:v>11</c:v>
                </c:pt>
                <c:pt idx="110">
                  <c:v>11.1</c:v>
                </c:pt>
                <c:pt idx="111">
                  <c:v>11.2</c:v>
                </c:pt>
                <c:pt idx="112">
                  <c:v>11.3</c:v>
                </c:pt>
                <c:pt idx="113">
                  <c:v>11.4</c:v>
                </c:pt>
                <c:pt idx="114">
                  <c:v>11.5</c:v>
                </c:pt>
                <c:pt idx="115">
                  <c:v>11.6</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16.100000000000001</c:v>
                </c:pt>
                <c:pt idx="161">
                  <c:v>16.2</c:v>
                </c:pt>
                <c:pt idx="162">
                  <c:v>16.3</c:v>
                </c:pt>
                <c:pt idx="163">
                  <c:v>16.399999999999999</c:v>
                </c:pt>
                <c:pt idx="164">
                  <c:v>16.5</c:v>
                </c:pt>
                <c:pt idx="165">
                  <c:v>16.600000000000001</c:v>
                </c:pt>
                <c:pt idx="166">
                  <c:v>16.7</c:v>
                </c:pt>
                <c:pt idx="167">
                  <c:v>16.8</c:v>
                </c:pt>
                <c:pt idx="168">
                  <c:v>16.899999999999999</c:v>
                </c:pt>
                <c:pt idx="169">
                  <c:v>17</c:v>
                </c:pt>
                <c:pt idx="170">
                  <c:v>17.100000000000001</c:v>
                </c:pt>
                <c:pt idx="171">
                  <c:v>17.2</c:v>
                </c:pt>
                <c:pt idx="172">
                  <c:v>17.3</c:v>
                </c:pt>
                <c:pt idx="173">
                  <c:v>17.399999999999999</c:v>
                </c:pt>
                <c:pt idx="174">
                  <c:v>17.5</c:v>
                </c:pt>
                <c:pt idx="175">
                  <c:v>17.600000000000001</c:v>
                </c:pt>
                <c:pt idx="176">
                  <c:v>17.7</c:v>
                </c:pt>
                <c:pt idx="177">
                  <c:v>17.8</c:v>
                </c:pt>
                <c:pt idx="178">
                  <c:v>17.899999999999999</c:v>
                </c:pt>
                <c:pt idx="179">
                  <c:v>18</c:v>
                </c:pt>
                <c:pt idx="180">
                  <c:v>18.100000000000001</c:v>
                </c:pt>
                <c:pt idx="181">
                  <c:v>18.2</c:v>
                </c:pt>
                <c:pt idx="182">
                  <c:v>18.3</c:v>
                </c:pt>
                <c:pt idx="183">
                  <c:v>18.399999999999999</c:v>
                </c:pt>
                <c:pt idx="184">
                  <c:v>18.5</c:v>
                </c:pt>
                <c:pt idx="185">
                  <c:v>18.600000000000001</c:v>
                </c:pt>
                <c:pt idx="186">
                  <c:v>18.7</c:v>
                </c:pt>
                <c:pt idx="187">
                  <c:v>18.8</c:v>
                </c:pt>
                <c:pt idx="188">
                  <c:v>18.899999999999999</c:v>
                </c:pt>
                <c:pt idx="189">
                  <c:v>19</c:v>
                </c:pt>
                <c:pt idx="190">
                  <c:v>19.100000000000001</c:v>
                </c:pt>
                <c:pt idx="191">
                  <c:v>19.2</c:v>
                </c:pt>
                <c:pt idx="192">
                  <c:v>19.3</c:v>
                </c:pt>
                <c:pt idx="193">
                  <c:v>19.399999999999999</c:v>
                </c:pt>
                <c:pt idx="194">
                  <c:v>19.5</c:v>
                </c:pt>
                <c:pt idx="195">
                  <c:v>19.600000000000001</c:v>
                </c:pt>
                <c:pt idx="196">
                  <c:v>19.7</c:v>
                </c:pt>
                <c:pt idx="197">
                  <c:v>19.8</c:v>
                </c:pt>
                <c:pt idx="198">
                  <c:v>19.899999999999999</c:v>
                </c:pt>
                <c:pt idx="199">
                  <c:v>20</c:v>
                </c:pt>
                <c:pt idx="200">
                  <c:v>20.100000000000001</c:v>
                </c:pt>
                <c:pt idx="201">
                  <c:v>20.2</c:v>
                </c:pt>
                <c:pt idx="202">
                  <c:v>20.3</c:v>
                </c:pt>
                <c:pt idx="203">
                  <c:v>20.399999999999999</c:v>
                </c:pt>
                <c:pt idx="204">
                  <c:v>20.5</c:v>
                </c:pt>
                <c:pt idx="205">
                  <c:v>20.6</c:v>
                </c:pt>
                <c:pt idx="206">
                  <c:v>20.7</c:v>
                </c:pt>
                <c:pt idx="207">
                  <c:v>20.8</c:v>
                </c:pt>
                <c:pt idx="208">
                  <c:v>20.9</c:v>
                </c:pt>
                <c:pt idx="209">
                  <c:v>21</c:v>
                </c:pt>
                <c:pt idx="210">
                  <c:v>21.1</c:v>
                </c:pt>
                <c:pt idx="211">
                  <c:v>21.2</c:v>
                </c:pt>
                <c:pt idx="212">
                  <c:v>21.3</c:v>
                </c:pt>
                <c:pt idx="213">
                  <c:v>21.4</c:v>
                </c:pt>
                <c:pt idx="214">
                  <c:v>21.5</c:v>
                </c:pt>
                <c:pt idx="215">
                  <c:v>21.6</c:v>
                </c:pt>
                <c:pt idx="216">
                  <c:v>21.7</c:v>
                </c:pt>
                <c:pt idx="217">
                  <c:v>21.8</c:v>
                </c:pt>
                <c:pt idx="218">
                  <c:v>21.9</c:v>
                </c:pt>
                <c:pt idx="219">
                  <c:v>22</c:v>
                </c:pt>
                <c:pt idx="220">
                  <c:v>22.1</c:v>
                </c:pt>
                <c:pt idx="221">
                  <c:v>22.2</c:v>
                </c:pt>
                <c:pt idx="222">
                  <c:v>22.3</c:v>
                </c:pt>
                <c:pt idx="223">
                  <c:v>22.4</c:v>
                </c:pt>
                <c:pt idx="224">
                  <c:v>22.5</c:v>
                </c:pt>
                <c:pt idx="225">
                  <c:v>22.6</c:v>
                </c:pt>
                <c:pt idx="226">
                  <c:v>22.7</c:v>
                </c:pt>
                <c:pt idx="227">
                  <c:v>22.8</c:v>
                </c:pt>
                <c:pt idx="228">
                  <c:v>22.9</c:v>
                </c:pt>
                <c:pt idx="229">
                  <c:v>23</c:v>
                </c:pt>
                <c:pt idx="230">
                  <c:v>23.1</c:v>
                </c:pt>
                <c:pt idx="231">
                  <c:v>23.2</c:v>
                </c:pt>
                <c:pt idx="232">
                  <c:v>23.3</c:v>
                </c:pt>
                <c:pt idx="233">
                  <c:v>23.4</c:v>
                </c:pt>
                <c:pt idx="234">
                  <c:v>23.5</c:v>
                </c:pt>
                <c:pt idx="235">
                  <c:v>23.6</c:v>
                </c:pt>
                <c:pt idx="236">
                  <c:v>23.7</c:v>
                </c:pt>
                <c:pt idx="237">
                  <c:v>23.8</c:v>
                </c:pt>
                <c:pt idx="238">
                  <c:v>23.9</c:v>
                </c:pt>
                <c:pt idx="239">
                  <c:v>24</c:v>
                </c:pt>
                <c:pt idx="240">
                  <c:v>24.1</c:v>
                </c:pt>
                <c:pt idx="241">
                  <c:v>24.2</c:v>
                </c:pt>
                <c:pt idx="242">
                  <c:v>24.3</c:v>
                </c:pt>
                <c:pt idx="243">
                  <c:v>24.4</c:v>
                </c:pt>
                <c:pt idx="244">
                  <c:v>24.5</c:v>
                </c:pt>
                <c:pt idx="245">
                  <c:v>24.6</c:v>
                </c:pt>
                <c:pt idx="246">
                  <c:v>24.7</c:v>
                </c:pt>
                <c:pt idx="247">
                  <c:v>24.8</c:v>
                </c:pt>
                <c:pt idx="248">
                  <c:v>24.9</c:v>
                </c:pt>
                <c:pt idx="249">
                  <c:v>25</c:v>
                </c:pt>
                <c:pt idx="250">
                  <c:v>25.1</c:v>
                </c:pt>
                <c:pt idx="251">
                  <c:v>25.2</c:v>
                </c:pt>
                <c:pt idx="252">
                  <c:v>25.3</c:v>
                </c:pt>
                <c:pt idx="253">
                  <c:v>25.4</c:v>
                </c:pt>
                <c:pt idx="254">
                  <c:v>25.5</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30</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32.200000000000003</c:v>
                </c:pt>
                <c:pt idx="322">
                  <c:v>32.299999999999997</c:v>
                </c:pt>
                <c:pt idx="323">
                  <c:v>32.4</c:v>
                </c:pt>
                <c:pt idx="324">
                  <c:v>32.5</c:v>
                </c:pt>
                <c:pt idx="325">
                  <c:v>32.6</c:v>
                </c:pt>
                <c:pt idx="326">
                  <c:v>32.700000000000003</c:v>
                </c:pt>
                <c:pt idx="327">
                  <c:v>32.799999999999997</c:v>
                </c:pt>
                <c:pt idx="328">
                  <c:v>32.9</c:v>
                </c:pt>
                <c:pt idx="329">
                  <c:v>33</c:v>
                </c:pt>
                <c:pt idx="330">
                  <c:v>33.1</c:v>
                </c:pt>
                <c:pt idx="331">
                  <c:v>33.200000000000003</c:v>
                </c:pt>
                <c:pt idx="332">
                  <c:v>33.299999999999997</c:v>
                </c:pt>
                <c:pt idx="333">
                  <c:v>33.4</c:v>
                </c:pt>
                <c:pt idx="334">
                  <c:v>33.5</c:v>
                </c:pt>
                <c:pt idx="335">
                  <c:v>33.6</c:v>
                </c:pt>
                <c:pt idx="336">
                  <c:v>33.700000000000003</c:v>
                </c:pt>
                <c:pt idx="337">
                  <c:v>33.799999999999997</c:v>
                </c:pt>
                <c:pt idx="338">
                  <c:v>33.9</c:v>
                </c:pt>
                <c:pt idx="339">
                  <c:v>34</c:v>
                </c:pt>
                <c:pt idx="340">
                  <c:v>34.1</c:v>
                </c:pt>
                <c:pt idx="341">
                  <c:v>34.200000000000003</c:v>
                </c:pt>
                <c:pt idx="342">
                  <c:v>34.299999999999997</c:v>
                </c:pt>
                <c:pt idx="343">
                  <c:v>34.4</c:v>
                </c:pt>
                <c:pt idx="344">
                  <c:v>34.5</c:v>
                </c:pt>
                <c:pt idx="345">
                  <c:v>34.6</c:v>
                </c:pt>
                <c:pt idx="346">
                  <c:v>34.700000000000003</c:v>
                </c:pt>
                <c:pt idx="347">
                  <c:v>34.799999999999997</c:v>
                </c:pt>
                <c:pt idx="348">
                  <c:v>34.9</c:v>
                </c:pt>
                <c:pt idx="349">
                  <c:v>35</c:v>
                </c:pt>
                <c:pt idx="350">
                  <c:v>35.1</c:v>
                </c:pt>
                <c:pt idx="351">
                  <c:v>35.200000000000003</c:v>
                </c:pt>
                <c:pt idx="352">
                  <c:v>35.299999999999997</c:v>
                </c:pt>
                <c:pt idx="353">
                  <c:v>35.4</c:v>
                </c:pt>
                <c:pt idx="354">
                  <c:v>35.5</c:v>
                </c:pt>
                <c:pt idx="355">
                  <c:v>35.6</c:v>
                </c:pt>
                <c:pt idx="356">
                  <c:v>35.700000000000003</c:v>
                </c:pt>
                <c:pt idx="357">
                  <c:v>35.799999999999997</c:v>
                </c:pt>
                <c:pt idx="358">
                  <c:v>35.9</c:v>
                </c:pt>
                <c:pt idx="359">
                  <c:v>36</c:v>
                </c:pt>
                <c:pt idx="360">
                  <c:v>36.1</c:v>
                </c:pt>
                <c:pt idx="361">
                  <c:v>36.200000000000003</c:v>
                </c:pt>
                <c:pt idx="362">
                  <c:v>36.299999999999997</c:v>
                </c:pt>
                <c:pt idx="363">
                  <c:v>36.4</c:v>
                </c:pt>
                <c:pt idx="364">
                  <c:v>36.5</c:v>
                </c:pt>
                <c:pt idx="365">
                  <c:v>36.6</c:v>
                </c:pt>
                <c:pt idx="366">
                  <c:v>36.700000000000003</c:v>
                </c:pt>
                <c:pt idx="367">
                  <c:v>36.799999999999997</c:v>
                </c:pt>
                <c:pt idx="368">
                  <c:v>36.9</c:v>
                </c:pt>
                <c:pt idx="369">
                  <c:v>37</c:v>
                </c:pt>
                <c:pt idx="370">
                  <c:v>37.1</c:v>
                </c:pt>
                <c:pt idx="371">
                  <c:v>37.200000000000003</c:v>
                </c:pt>
                <c:pt idx="372">
                  <c:v>37.299999999999997</c:v>
                </c:pt>
                <c:pt idx="373">
                  <c:v>37.4</c:v>
                </c:pt>
                <c:pt idx="374">
                  <c:v>37.5</c:v>
                </c:pt>
                <c:pt idx="375">
                  <c:v>37.6</c:v>
                </c:pt>
                <c:pt idx="376">
                  <c:v>37.700000000000003</c:v>
                </c:pt>
                <c:pt idx="377">
                  <c:v>37.799999999999997</c:v>
                </c:pt>
                <c:pt idx="378">
                  <c:v>37.9</c:v>
                </c:pt>
                <c:pt idx="379">
                  <c:v>38</c:v>
                </c:pt>
                <c:pt idx="380">
                  <c:v>38.1</c:v>
                </c:pt>
                <c:pt idx="381">
                  <c:v>38.200000000000003</c:v>
                </c:pt>
                <c:pt idx="382">
                  <c:v>38.299999999999997</c:v>
                </c:pt>
                <c:pt idx="383">
                  <c:v>38.4</c:v>
                </c:pt>
                <c:pt idx="384">
                  <c:v>38.5</c:v>
                </c:pt>
                <c:pt idx="385">
                  <c:v>38.6</c:v>
                </c:pt>
                <c:pt idx="386">
                  <c:v>38.700000000000003</c:v>
                </c:pt>
                <c:pt idx="387">
                  <c:v>38.799999999999997</c:v>
                </c:pt>
                <c:pt idx="388">
                  <c:v>38.9</c:v>
                </c:pt>
                <c:pt idx="389">
                  <c:v>39</c:v>
                </c:pt>
                <c:pt idx="390">
                  <c:v>39.1</c:v>
                </c:pt>
                <c:pt idx="391">
                  <c:v>39.200000000000003</c:v>
                </c:pt>
                <c:pt idx="392">
                  <c:v>39.299999999999997</c:v>
                </c:pt>
                <c:pt idx="393">
                  <c:v>39.4</c:v>
                </c:pt>
                <c:pt idx="394">
                  <c:v>39.5</c:v>
                </c:pt>
                <c:pt idx="395">
                  <c:v>39.6</c:v>
                </c:pt>
                <c:pt idx="396">
                  <c:v>39.700000000000003</c:v>
                </c:pt>
                <c:pt idx="397">
                  <c:v>39.799999999999997</c:v>
                </c:pt>
                <c:pt idx="398">
                  <c:v>39.9</c:v>
                </c:pt>
                <c:pt idx="399">
                  <c:v>40</c:v>
                </c:pt>
                <c:pt idx="400">
                  <c:v>40.1</c:v>
                </c:pt>
                <c:pt idx="401">
                  <c:v>40.200000000000003</c:v>
                </c:pt>
                <c:pt idx="402">
                  <c:v>40.299999999999997</c:v>
                </c:pt>
                <c:pt idx="403">
                  <c:v>40.4</c:v>
                </c:pt>
                <c:pt idx="404">
                  <c:v>40.5</c:v>
                </c:pt>
                <c:pt idx="405">
                  <c:v>40.6</c:v>
                </c:pt>
                <c:pt idx="406">
                  <c:v>40.700000000000003</c:v>
                </c:pt>
                <c:pt idx="407">
                  <c:v>40.799999999999997</c:v>
                </c:pt>
                <c:pt idx="408">
                  <c:v>40.9</c:v>
                </c:pt>
                <c:pt idx="409">
                  <c:v>41</c:v>
                </c:pt>
                <c:pt idx="410">
                  <c:v>41.1</c:v>
                </c:pt>
                <c:pt idx="411">
                  <c:v>41.2</c:v>
                </c:pt>
                <c:pt idx="412">
                  <c:v>41.3</c:v>
                </c:pt>
                <c:pt idx="413">
                  <c:v>41.4</c:v>
                </c:pt>
                <c:pt idx="414">
                  <c:v>41.5</c:v>
                </c:pt>
                <c:pt idx="415">
                  <c:v>41.6</c:v>
                </c:pt>
                <c:pt idx="416">
                  <c:v>41.7</c:v>
                </c:pt>
                <c:pt idx="417">
                  <c:v>41.8</c:v>
                </c:pt>
                <c:pt idx="418">
                  <c:v>41.9</c:v>
                </c:pt>
                <c:pt idx="419">
                  <c:v>42</c:v>
                </c:pt>
                <c:pt idx="420">
                  <c:v>42.1</c:v>
                </c:pt>
                <c:pt idx="421">
                  <c:v>42.2</c:v>
                </c:pt>
                <c:pt idx="422">
                  <c:v>42.3</c:v>
                </c:pt>
                <c:pt idx="423">
                  <c:v>42.4</c:v>
                </c:pt>
                <c:pt idx="424">
                  <c:v>42.5</c:v>
                </c:pt>
                <c:pt idx="425">
                  <c:v>42.6</c:v>
                </c:pt>
                <c:pt idx="426">
                  <c:v>42.7</c:v>
                </c:pt>
                <c:pt idx="427">
                  <c:v>42.8</c:v>
                </c:pt>
                <c:pt idx="428">
                  <c:v>42.9</c:v>
                </c:pt>
                <c:pt idx="429">
                  <c:v>43</c:v>
                </c:pt>
                <c:pt idx="430">
                  <c:v>43.1</c:v>
                </c:pt>
                <c:pt idx="431">
                  <c:v>43.2</c:v>
                </c:pt>
                <c:pt idx="432">
                  <c:v>43.3</c:v>
                </c:pt>
                <c:pt idx="433">
                  <c:v>43.4</c:v>
                </c:pt>
                <c:pt idx="434">
                  <c:v>43.5</c:v>
                </c:pt>
                <c:pt idx="435">
                  <c:v>43.6</c:v>
                </c:pt>
                <c:pt idx="436">
                  <c:v>43.7</c:v>
                </c:pt>
                <c:pt idx="437">
                  <c:v>43.8</c:v>
                </c:pt>
                <c:pt idx="438">
                  <c:v>43.9</c:v>
                </c:pt>
                <c:pt idx="439">
                  <c:v>44</c:v>
                </c:pt>
                <c:pt idx="440">
                  <c:v>44.1</c:v>
                </c:pt>
                <c:pt idx="441">
                  <c:v>44.2</c:v>
                </c:pt>
                <c:pt idx="442">
                  <c:v>44.3</c:v>
                </c:pt>
                <c:pt idx="443">
                  <c:v>44.4</c:v>
                </c:pt>
                <c:pt idx="444">
                  <c:v>44.5</c:v>
                </c:pt>
                <c:pt idx="445">
                  <c:v>44.6</c:v>
                </c:pt>
                <c:pt idx="446">
                  <c:v>44.7</c:v>
                </c:pt>
                <c:pt idx="447">
                  <c:v>44.8</c:v>
                </c:pt>
                <c:pt idx="448">
                  <c:v>44.9</c:v>
                </c:pt>
                <c:pt idx="449">
                  <c:v>45</c:v>
                </c:pt>
                <c:pt idx="450">
                  <c:v>45.1</c:v>
                </c:pt>
                <c:pt idx="451">
                  <c:v>45.2</c:v>
                </c:pt>
                <c:pt idx="452">
                  <c:v>45.3</c:v>
                </c:pt>
                <c:pt idx="453">
                  <c:v>45.4</c:v>
                </c:pt>
                <c:pt idx="454">
                  <c:v>45.5</c:v>
                </c:pt>
                <c:pt idx="455">
                  <c:v>45.6</c:v>
                </c:pt>
                <c:pt idx="456">
                  <c:v>45.7</c:v>
                </c:pt>
                <c:pt idx="457">
                  <c:v>45.8</c:v>
                </c:pt>
                <c:pt idx="458">
                  <c:v>45.9</c:v>
                </c:pt>
                <c:pt idx="459">
                  <c:v>46</c:v>
                </c:pt>
                <c:pt idx="460">
                  <c:v>46.1</c:v>
                </c:pt>
                <c:pt idx="461">
                  <c:v>46.2</c:v>
                </c:pt>
                <c:pt idx="462">
                  <c:v>46.3</c:v>
                </c:pt>
                <c:pt idx="463">
                  <c:v>46.4</c:v>
                </c:pt>
                <c:pt idx="464">
                  <c:v>46.5</c:v>
                </c:pt>
                <c:pt idx="465">
                  <c:v>46.6</c:v>
                </c:pt>
                <c:pt idx="466">
                  <c:v>46.7</c:v>
                </c:pt>
                <c:pt idx="467">
                  <c:v>46.8</c:v>
                </c:pt>
                <c:pt idx="468">
                  <c:v>46.9</c:v>
                </c:pt>
                <c:pt idx="469">
                  <c:v>47</c:v>
                </c:pt>
                <c:pt idx="470">
                  <c:v>47.1</c:v>
                </c:pt>
                <c:pt idx="471">
                  <c:v>47.2</c:v>
                </c:pt>
                <c:pt idx="472">
                  <c:v>47.3</c:v>
                </c:pt>
                <c:pt idx="473">
                  <c:v>47.4</c:v>
                </c:pt>
                <c:pt idx="474">
                  <c:v>47.5</c:v>
                </c:pt>
                <c:pt idx="475">
                  <c:v>47.6</c:v>
                </c:pt>
                <c:pt idx="476">
                  <c:v>47.7</c:v>
                </c:pt>
                <c:pt idx="477">
                  <c:v>47.8</c:v>
                </c:pt>
                <c:pt idx="478">
                  <c:v>47.9</c:v>
                </c:pt>
                <c:pt idx="479">
                  <c:v>48</c:v>
                </c:pt>
                <c:pt idx="480">
                  <c:v>48.1</c:v>
                </c:pt>
                <c:pt idx="481">
                  <c:v>48.2</c:v>
                </c:pt>
                <c:pt idx="482">
                  <c:v>48.3</c:v>
                </c:pt>
                <c:pt idx="483">
                  <c:v>48.4</c:v>
                </c:pt>
                <c:pt idx="484">
                  <c:v>48.5</c:v>
                </c:pt>
                <c:pt idx="485">
                  <c:v>48.6</c:v>
                </c:pt>
                <c:pt idx="486">
                  <c:v>48.7</c:v>
                </c:pt>
                <c:pt idx="487">
                  <c:v>48.8</c:v>
                </c:pt>
                <c:pt idx="488">
                  <c:v>48.9</c:v>
                </c:pt>
                <c:pt idx="489">
                  <c:v>49</c:v>
                </c:pt>
                <c:pt idx="490">
                  <c:v>49.1</c:v>
                </c:pt>
                <c:pt idx="491">
                  <c:v>49.2</c:v>
                </c:pt>
                <c:pt idx="492">
                  <c:v>49.3</c:v>
                </c:pt>
                <c:pt idx="493">
                  <c:v>49.4</c:v>
                </c:pt>
                <c:pt idx="494">
                  <c:v>49.5</c:v>
                </c:pt>
                <c:pt idx="495">
                  <c:v>49.6</c:v>
                </c:pt>
                <c:pt idx="496">
                  <c:v>49.7</c:v>
                </c:pt>
                <c:pt idx="497">
                  <c:v>49.8</c:v>
                </c:pt>
                <c:pt idx="498">
                  <c:v>49.9</c:v>
                </c:pt>
                <c:pt idx="499">
                  <c:v>50</c:v>
                </c:pt>
                <c:pt idx="500">
                  <c:v>50.1</c:v>
                </c:pt>
                <c:pt idx="501">
                  <c:v>50.2</c:v>
                </c:pt>
                <c:pt idx="502">
                  <c:v>50.3</c:v>
                </c:pt>
                <c:pt idx="503">
                  <c:v>50.4</c:v>
                </c:pt>
                <c:pt idx="504">
                  <c:v>50.5</c:v>
                </c:pt>
                <c:pt idx="505">
                  <c:v>50.6</c:v>
                </c:pt>
                <c:pt idx="506">
                  <c:v>50.7</c:v>
                </c:pt>
                <c:pt idx="507">
                  <c:v>50.8</c:v>
                </c:pt>
                <c:pt idx="508">
                  <c:v>50.9</c:v>
                </c:pt>
                <c:pt idx="509">
                  <c:v>51</c:v>
                </c:pt>
                <c:pt idx="510">
                  <c:v>51.1</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60</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64.099999999999994</c:v>
                </c:pt>
                <c:pt idx="641">
                  <c:v>64.2</c:v>
                </c:pt>
                <c:pt idx="642">
                  <c:v>64.3</c:v>
                </c:pt>
                <c:pt idx="643">
                  <c:v>64.400000000000006</c:v>
                </c:pt>
                <c:pt idx="644">
                  <c:v>64.5</c:v>
                </c:pt>
                <c:pt idx="645">
                  <c:v>64.599999999999994</c:v>
                </c:pt>
                <c:pt idx="646">
                  <c:v>64.7</c:v>
                </c:pt>
                <c:pt idx="647">
                  <c:v>64.8</c:v>
                </c:pt>
                <c:pt idx="648">
                  <c:v>64.900000000000006</c:v>
                </c:pt>
                <c:pt idx="649">
                  <c:v>65</c:v>
                </c:pt>
                <c:pt idx="650">
                  <c:v>65.099999999999994</c:v>
                </c:pt>
                <c:pt idx="651">
                  <c:v>65.2</c:v>
                </c:pt>
                <c:pt idx="652">
                  <c:v>65.3</c:v>
                </c:pt>
                <c:pt idx="653">
                  <c:v>65.400000000000006</c:v>
                </c:pt>
                <c:pt idx="654">
                  <c:v>65.5</c:v>
                </c:pt>
                <c:pt idx="655">
                  <c:v>65.599999999999994</c:v>
                </c:pt>
                <c:pt idx="656">
                  <c:v>65.7</c:v>
                </c:pt>
                <c:pt idx="657">
                  <c:v>65.8</c:v>
                </c:pt>
                <c:pt idx="658">
                  <c:v>65.900000000000006</c:v>
                </c:pt>
                <c:pt idx="659">
                  <c:v>66</c:v>
                </c:pt>
                <c:pt idx="660">
                  <c:v>66.099999999999994</c:v>
                </c:pt>
                <c:pt idx="661">
                  <c:v>66.2</c:v>
                </c:pt>
                <c:pt idx="662">
                  <c:v>66.3</c:v>
                </c:pt>
                <c:pt idx="663">
                  <c:v>66.400000000000006</c:v>
                </c:pt>
                <c:pt idx="664">
                  <c:v>66.5</c:v>
                </c:pt>
                <c:pt idx="665">
                  <c:v>66.599999999999994</c:v>
                </c:pt>
                <c:pt idx="666">
                  <c:v>66.7</c:v>
                </c:pt>
                <c:pt idx="667">
                  <c:v>66.8</c:v>
                </c:pt>
                <c:pt idx="668">
                  <c:v>66.900000000000006</c:v>
                </c:pt>
                <c:pt idx="669">
                  <c:v>67</c:v>
                </c:pt>
                <c:pt idx="670">
                  <c:v>67.099999999999994</c:v>
                </c:pt>
                <c:pt idx="671">
                  <c:v>67.2</c:v>
                </c:pt>
                <c:pt idx="672">
                  <c:v>67.3</c:v>
                </c:pt>
                <c:pt idx="673">
                  <c:v>67.400000000000006</c:v>
                </c:pt>
                <c:pt idx="674">
                  <c:v>67.5</c:v>
                </c:pt>
                <c:pt idx="675">
                  <c:v>67.599999999999994</c:v>
                </c:pt>
                <c:pt idx="676">
                  <c:v>67.7</c:v>
                </c:pt>
                <c:pt idx="677">
                  <c:v>67.8</c:v>
                </c:pt>
                <c:pt idx="678">
                  <c:v>67.900000000000006</c:v>
                </c:pt>
                <c:pt idx="679">
                  <c:v>68</c:v>
                </c:pt>
                <c:pt idx="680">
                  <c:v>68.099999999999994</c:v>
                </c:pt>
                <c:pt idx="681">
                  <c:v>68.2</c:v>
                </c:pt>
                <c:pt idx="682">
                  <c:v>68.3</c:v>
                </c:pt>
                <c:pt idx="683">
                  <c:v>68.400000000000006</c:v>
                </c:pt>
                <c:pt idx="684">
                  <c:v>68.5</c:v>
                </c:pt>
                <c:pt idx="685">
                  <c:v>68.599999999999994</c:v>
                </c:pt>
                <c:pt idx="686">
                  <c:v>68.7</c:v>
                </c:pt>
                <c:pt idx="687">
                  <c:v>68.8</c:v>
                </c:pt>
                <c:pt idx="688">
                  <c:v>68.900000000000006</c:v>
                </c:pt>
                <c:pt idx="689">
                  <c:v>69</c:v>
                </c:pt>
                <c:pt idx="690">
                  <c:v>69.099999999999994</c:v>
                </c:pt>
                <c:pt idx="691">
                  <c:v>69.2</c:v>
                </c:pt>
                <c:pt idx="692">
                  <c:v>69.3</c:v>
                </c:pt>
                <c:pt idx="693">
                  <c:v>69.400000000000006</c:v>
                </c:pt>
                <c:pt idx="694">
                  <c:v>69.5</c:v>
                </c:pt>
                <c:pt idx="695">
                  <c:v>69.599999999999994</c:v>
                </c:pt>
                <c:pt idx="696">
                  <c:v>69.7</c:v>
                </c:pt>
                <c:pt idx="697">
                  <c:v>69.8</c:v>
                </c:pt>
                <c:pt idx="698">
                  <c:v>69.900000000000006</c:v>
                </c:pt>
                <c:pt idx="699">
                  <c:v>70</c:v>
                </c:pt>
                <c:pt idx="700">
                  <c:v>70.099999999999994</c:v>
                </c:pt>
                <c:pt idx="701">
                  <c:v>70.2</c:v>
                </c:pt>
                <c:pt idx="702">
                  <c:v>70.3</c:v>
                </c:pt>
                <c:pt idx="703">
                  <c:v>70.400000000000006</c:v>
                </c:pt>
                <c:pt idx="704">
                  <c:v>70.5</c:v>
                </c:pt>
                <c:pt idx="705">
                  <c:v>70.599999999999994</c:v>
                </c:pt>
                <c:pt idx="706">
                  <c:v>70.7</c:v>
                </c:pt>
                <c:pt idx="707">
                  <c:v>70.8</c:v>
                </c:pt>
                <c:pt idx="708">
                  <c:v>70.900000000000006</c:v>
                </c:pt>
                <c:pt idx="709">
                  <c:v>71</c:v>
                </c:pt>
                <c:pt idx="710">
                  <c:v>71.099999999999994</c:v>
                </c:pt>
                <c:pt idx="711">
                  <c:v>71.2</c:v>
                </c:pt>
                <c:pt idx="712">
                  <c:v>71.3</c:v>
                </c:pt>
                <c:pt idx="713">
                  <c:v>71.400000000000006</c:v>
                </c:pt>
                <c:pt idx="714">
                  <c:v>71.5</c:v>
                </c:pt>
                <c:pt idx="715">
                  <c:v>71.599999999999994</c:v>
                </c:pt>
                <c:pt idx="716">
                  <c:v>71.7</c:v>
                </c:pt>
                <c:pt idx="717">
                  <c:v>71.8</c:v>
                </c:pt>
                <c:pt idx="718">
                  <c:v>71.900000000000006</c:v>
                </c:pt>
                <c:pt idx="719">
                  <c:v>72</c:v>
                </c:pt>
                <c:pt idx="720">
                  <c:v>72.099999999999994</c:v>
                </c:pt>
                <c:pt idx="721">
                  <c:v>72.2</c:v>
                </c:pt>
                <c:pt idx="722">
                  <c:v>72.3</c:v>
                </c:pt>
                <c:pt idx="723">
                  <c:v>72.400000000000006</c:v>
                </c:pt>
                <c:pt idx="724">
                  <c:v>72.5</c:v>
                </c:pt>
                <c:pt idx="725">
                  <c:v>72.599999999999994</c:v>
                </c:pt>
                <c:pt idx="726">
                  <c:v>72.7</c:v>
                </c:pt>
                <c:pt idx="727">
                  <c:v>72.8</c:v>
                </c:pt>
                <c:pt idx="728">
                  <c:v>72.900000000000006</c:v>
                </c:pt>
                <c:pt idx="729">
                  <c:v>73</c:v>
                </c:pt>
                <c:pt idx="730">
                  <c:v>73.099999999999994</c:v>
                </c:pt>
                <c:pt idx="731">
                  <c:v>73.2</c:v>
                </c:pt>
                <c:pt idx="732">
                  <c:v>73.3</c:v>
                </c:pt>
                <c:pt idx="733">
                  <c:v>73.400000000000006</c:v>
                </c:pt>
                <c:pt idx="734">
                  <c:v>73.5</c:v>
                </c:pt>
                <c:pt idx="735">
                  <c:v>73.599999999999994</c:v>
                </c:pt>
                <c:pt idx="736">
                  <c:v>73.7</c:v>
                </c:pt>
                <c:pt idx="737">
                  <c:v>73.8</c:v>
                </c:pt>
                <c:pt idx="738">
                  <c:v>73.900000000000006</c:v>
                </c:pt>
                <c:pt idx="739">
                  <c:v>74</c:v>
                </c:pt>
                <c:pt idx="740">
                  <c:v>74.099999999999994</c:v>
                </c:pt>
                <c:pt idx="741">
                  <c:v>74.2</c:v>
                </c:pt>
                <c:pt idx="742">
                  <c:v>74.3</c:v>
                </c:pt>
                <c:pt idx="743">
                  <c:v>74.400000000000006</c:v>
                </c:pt>
                <c:pt idx="744">
                  <c:v>74.5</c:v>
                </c:pt>
                <c:pt idx="745">
                  <c:v>74.599999999999994</c:v>
                </c:pt>
                <c:pt idx="746">
                  <c:v>74.7</c:v>
                </c:pt>
                <c:pt idx="747">
                  <c:v>74.8</c:v>
                </c:pt>
                <c:pt idx="748">
                  <c:v>74.900000000000006</c:v>
                </c:pt>
                <c:pt idx="749">
                  <c:v>75</c:v>
                </c:pt>
                <c:pt idx="750">
                  <c:v>75.099999999999994</c:v>
                </c:pt>
                <c:pt idx="751">
                  <c:v>75.2</c:v>
                </c:pt>
                <c:pt idx="752">
                  <c:v>75.3</c:v>
                </c:pt>
                <c:pt idx="753">
                  <c:v>75.400000000000006</c:v>
                </c:pt>
                <c:pt idx="754">
                  <c:v>75.5</c:v>
                </c:pt>
                <c:pt idx="755">
                  <c:v>75.599999999999994</c:v>
                </c:pt>
                <c:pt idx="756">
                  <c:v>75.7</c:v>
                </c:pt>
                <c:pt idx="757">
                  <c:v>75.8</c:v>
                </c:pt>
                <c:pt idx="758">
                  <c:v>75.900000000000006</c:v>
                </c:pt>
                <c:pt idx="759">
                  <c:v>76</c:v>
                </c:pt>
                <c:pt idx="760">
                  <c:v>76.099999999999994</c:v>
                </c:pt>
                <c:pt idx="761">
                  <c:v>76.2</c:v>
                </c:pt>
                <c:pt idx="762">
                  <c:v>76.3</c:v>
                </c:pt>
                <c:pt idx="763">
                  <c:v>76.400000000000006</c:v>
                </c:pt>
                <c:pt idx="764">
                  <c:v>76.5</c:v>
                </c:pt>
                <c:pt idx="765">
                  <c:v>76.599999999999994</c:v>
                </c:pt>
                <c:pt idx="766">
                  <c:v>76.7</c:v>
                </c:pt>
                <c:pt idx="767">
                  <c:v>76.8</c:v>
                </c:pt>
                <c:pt idx="768">
                  <c:v>76.900000000000006</c:v>
                </c:pt>
                <c:pt idx="769">
                  <c:v>77</c:v>
                </c:pt>
                <c:pt idx="770">
                  <c:v>77.099999999999994</c:v>
                </c:pt>
                <c:pt idx="771">
                  <c:v>77.2</c:v>
                </c:pt>
                <c:pt idx="772">
                  <c:v>77.3</c:v>
                </c:pt>
                <c:pt idx="773">
                  <c:v>77.400000000000006</c:v>
                </c:pt>
                <c:pt idx="774">
                  <c:v>77.5</c:v>
                </c:pt>
                <c:pt idx="775">
                  <c:v>77.599999999999994</c:v>
                </c:pt>
                <c:pt idx="776">
                  <c:v>77.7</c:v>
                </c:pt>
                <c:pt idx="777">
                  <c:v>77.8</c:v>
                </c:pt>
                <c:pt idx="778">
                  <c:v>77.900000000000006</c:v>
                </c:pt>
                <c:pt idx="779">
                  <c:v>78</c:v>
                </c:pt>
                <c:pt idx="780">
                  <c:v>78.099999999999994</c:v>
                </c:pt>
                <c:pt idx="781">
                  <c:v>78.2</c:v>
                </c:pt>
                <c:pt idx="782">
                  <c:v>78.3</c:v>
                </c:pt>
                <c:pt idx="783">
                  <c:v>78.400000000000006</c:v>
                </c:pt>
                <c:pt idx="784">
                  <c:v>78.5</c:v>
                </c:pt>
                <c:pt idx="785">
                  <c:v>78.599999999999994</c:v>
                </c:pt>
                <c:pt idx="786">
                  <c:v>78.7</c:v>
                </c:pt>
                <c:pt idx="787">
                  <c:v>78.8</c:v>
                </c:pt>
                <c:pt idx="788">
                  <c:v>78.900000000000006</c:v>
                </c:pt>
                <c:pt idx="789">
                  <c:v>79</c:v>
                </c:pt>
                <c:pt idx="790">
                  <c:v>79.099999999999994</c:v>
                </c:pt>
                <c:pt idx="791">
                  <c:v>79.2</c:v>
                </c:pt>
                <c:pt idx="792">
                  <c:v>79.3</c:v>
                </c:pt>
                <c:pt idx="793">
                  <c:v>79.400000000000006</c:v>
                </c:pt>
                <c:pt idx="794">
                  <c:v>79.5</c:v>
                </c:pt>
                <c:pt idx="795">
                  <c:v>79.599999999999994</c:v>
                </c:pt>
                <c:pt idx="796">
                  <c:v>79.7</c:v>
                </c:pt>
                <c:pt idx="797">
                  <c:v>79.8</c:v>
                </c:pt>
                <c:pt idx="798">
                  <c:v>79.900000000000006</c:v>
                </c:pt>
                <c:pt idx="799">
                  <c:v>80</c:v>
                </c:pt>
                <c:pt idx="800">
                  <c:v>80.099999999999994</c:v>
                </c:pt>
                <c:pt idx="801">
                  <c:v>80.2</c:v>
                </c:pt>
                <c:pt idx="802">
                  <c:v>80.3</c:v>
                </c:pt>
                <c:pt idx="803">
                  <c:v>80.400000000000006</c:v>
                </c:pt>
                <c:pt idx="804">
                  <c:v>80.5</c:v>
                </c:pt>
                <c:pt idx="805">
                  <c:v>80.599999999999994</c:v>
                </c:pt>
                <c:pt idx="806">
                  <c:v>80.7</c:v>
                </c:pt>
                <c:pt idx="807">
                  <c:v>80.8</c:v>
                </c:pt>
                <c:pt idx="808">
                  <c:v>80.900000000000006</c:v>
                </c:pt>
                <c:pt idx="809">
                  <c:v>81</c:v>
                </c:pt>
                <c:pt idx="810">
                  <c:v>81.099999999999994</c:v>
                </c:pt>
                <c:pt idx="811">
                  <c:v>81.2</c:v>
                </c:pt>
                <c:pt idx="812">
                  <c:v>81.3</c:v>
                </c:pt>
                <c:pt idx="813">
                  <c:v>81.400000000000006</c:v>
                </c:pt>
                <c:pt idx="814">
                  <c:v>81.5</c:v>
                </c:pt>
                <c:pt idx="815">
                  <c:v>81.599999999999994</c:v>
                </c:pt>
                <c:pt idx="816">
                  <c:v>81.7</c:v>
                </c:pt>
                <c:pt idx="817">
                  <c:v>81.8</c:v>
                </c:pt>
                <c:pt idx="818">
                  <c:v>81.900000000000006</c:v>
                </c:pt>
                <c:pt idx="819">
                  <c:v>82</c:v>
                </c:pt>
                <c:pt idx="820">
                  <c:v>82.1</c:v>
                </c:pt>
                <c:pt idx="821">
                  <c:v>82.2</c:v>
                </c:pt>
                <c:pt idx="822">
                  <c:v>82.3</c:v>
                </c:pt>
                <c:pt idx="823">
                  <c:v>82.4</c:v>
                </c:pt>
                <c:pt idx="824">
                  <c:v>82.5</c:v>
                </c:pt>
                <c:pt idx="825">
                  <c:v>82.6</c:v>
                </c:pt>
                <c:pt idx="826">
                  <c:v>82.7</c:v>
                </c:pt>
                <c:pt idx="827">
                  <c:v>82.8</c:v>
                </c:pt>
                <c:pt idx="828">
                  <c:v>82.9</c:v>
                </c:pt>
                <c:pt idx="829">
                  <c:v>83</c:v>
                </c:pt>
                <c:pt idx="830">
                  <c:v>83.1</c:v>
                </c:pt>
                <c:pt idx="831">
                  <c:v>83.2</c:v>
                </c:pt>
                <c:pt idx="832">
                  <c:v>83.3</c:v>
                </c:pt>
                <c:pt idx="833">
                  <c:v>83.4</c:v>
                </c:pt>
                <c:pt idx="834">
                  <c:v>83.5</c:v>
                </c:pt>
                <c:pt idx="835">
                  <c:v>83.6</c:v>
                </c:pt>
                <c:pt idx="836">
                  <c:v>83.7</c:v>
                </c:pt>
                <c:pt idx="837">
                  <c:v>83.8</c:v>
                </c:pt>
                <c:pt idx="838">
                  <c:v>83.9</c:v>
                </c:pt>
                <c:pt idx="839">
                  <c:v>84</c:v>
                </c:pt>
                <c:pt idx="840">
                  <c:v>84.1</c:v>
                </c:pt>
                <c:pt idx="841">
                  <c:v>84.2</c:v>
                </c:pt>
                <c:pt idx="842">
                  <c:v>84.3</c:v>
                </c:pt>
                <c:pt idx="843">
                  <c:v>84.4</c:v>
                </c:pt>
                <c:pt idx="844">
                  <c:v>84.5</c:v>
                </c:pt>
                <c:pt idx="845">
                  <c:v>84.6</c:v>
                </c:pt>
                <c:pt idx="846">
                  <c:v>84.7</c:v>
                </c:pt>
                <c:pt idx="847">
                  <c:v>84.8</c:v>
                </c:pt>
                <c:pt idx="848">
                  <c:v>84.9</c:v>
                </c:pt>
                <c:pt idx="849">
                  <c:v>85</c:v>
                </c:pt>
                <c:pt idx="850">
                  <c:v>85.1</c:v>
                </c:pt>
                <c:pt idx="851">
                  <c:v>85.2</c:v>
                </c:pt>
                <c:pt idx="852">
                  <c:v>85.3</c:v>
                </c:pt>
                <c:pt idx="853">
                  <c:v>85.4</c:v>
                </c:pt>
                <c:pt idx="854">
                  <c:v>85.5</c:v>
                </c:pt>
                <c:pt idx="855">
                  <c:v>85.6</c:v>
                </c:pt>
                <c:pt idx="856">
                  <c:v>85.7</c:v>
                </c:pt>
                <c:pt idx="857">
                  <c:v>85.8</c:v>
                </c:pt>
                <c:pt idx="858">
                  <c:v>85.9</c:v>
                </c:pt>
                <c:pt idx="859">
                  <c:v>86</c:v>
                </c:pt>
                <c:pt idx="860">
                  <c:v>86.1</c:v>
                </c:pt>
                <c:pt idx="861">
                  <c:v>86.2</c:v>
                </c:pt>
                <c:pt idx="862">
                  <c:v>86.3</c:v>
                </c:pt>
                <c:pt idx="863">
                  <c:v>86.4</c:v>
                </c:pt>
                <c:pt idx="864">
                  <c:v>86.5</c:v>
                </c:pt>
                <c:pt idx="865">
                  <c:v>86.6</c:v>
                </c:pt>
                <c:pt idx="866">
                  <c:v>86.7</c:v>
                </c:pt>
                <c:pt idx="867">
                  <c:v>86.8</c:v>
                </c:pt>
                <c:pt idx="868">
                  <c:v>86.9</c:v>
                </c:pt>
                <c:pt idx="869">
                  <c:v>87</c:v>
                </c:pt>
                <c:pt idx="870">
                  <c:v>87.1</c:v>
                </c:pt>
                <c:pt idx="871">
                  <c:v>87.2</c:v>
                </c:pt>
                <c:pt idx="872">
                  <c:v>87.3</c:v>
                </c:pt>
                <c:pt idx="873">
                  <c:v>87.4</c:v>
                </c:pt>
                <c:pt idx="874">
                  <c:v>87.5</c:v>
                </c:pt>
                <c:pt idx="875">
                  <c:v>87.6</c:v>
                </c:pt>
                <c:pt idx="876">
                  <c:v>87.7</c:v>
                </c:pt>
                <c:pt idx="877">
                  <c:v>87.8</c:v>
                </c:pt>
                <c:pt idx="878">
                  <c:v>87.9</c:v>
                </c:pt>
                <c:pt idx="879">
                  <c:v>88</c:v>
                </c:pt>
                <c:pt idx="880">
                  <c:v>88.1</c:v>
                </c:pt>
                <c:pt idx="881">
                  <c:v>88.2</c:v>
                </c:pt>
                <c:pt idx="882">
                  <c:v>88.3</c:v>
                </c:pt>
                <c:pt idx="883">
                  <c:v>88.4</c:v>
                </c:pt>
                <c:pt idx="884">
                  <c:v>88.5</c:v>
                </c:pt>
                <c:pt idx="885">
                  <c:v>88.6</c:v>
                </c:pt>
                <c:pt idx="886">
                  <c:v>88.7</c:v>
                </c:pt>
                <c:pt idx="887">
                  <c:v>88.8</c:v>
                </c:pt>
                <c:pt idx="888">
                  <c:v>88.9</c:v>
                </c:pt>
                <c:pt idx="889">
                  <c:v>89</c:v>
                </c:pt>
                <c:pt idx="890">
                  <c:v>89.1</c:v>
                </c:pt>
                <c:pt idx="891">
                  <c:v>89.2</c:v>
                </c:pt>
                <c:pt idx="892">
                  <c:v>89.3</c:v>
                </c:pt>
                <c:pt idx="893">
                  <c:v>89.4</c:v>
                </c:pt>
                <c:pt idx="894">
                  <c:v>89.5</c:v>
                </c:pt>
                <c:pt idx="895">
                  <c:v>89.6</c:v>
                </c:pt>
                <c:pt idx="896">
                  <c:v>89.7</c:v>
                </c:pt>
                <c:pt idx="897">
                  <c:v>89.8</c:v>
                </c:pt>
                <c:pt idx="898">
                  <c:v>89.9</c:v>
                </c:pt>
                <c:pt idx="899">
                  <c:v>90</c:v>
                </c:pt>
                <c:pt idx="900">
                  <c:v>90.1</c:v>
                </c:pt>
                <c:pt idx="901">
                  <c:v>90.2</c:v>
                </c:pt>
                <c:pt idx="902">
                  <c:v>90.3</c:v>
                </c:pt>
                <c:pt idx="903">
                  <c:v>90.4</c:v>
                </c:pt>
                <c:pt idx="904">
                  <c:v>90.5</c:v>
                </c:pt>
                <c:pt idx="905">
                  <c:v>90.6</c:v>
                </c:pt>
                <c:pt idx="906">
                  <c:v>90.7</c:v>
                </c:pt>
                <c:pt idx="907">
                  <c:v>90.8</c:v>
                </c:pt>
                <c:pt idx="908">
                  <c:v>90.9</c:v>
                </c:pt>
                <c:pt idx="909">
                  <c:v>91</c:v>
                </c:pt>
                <c:pt idx="910">
                  <c:v>91.1</c:v>
                </c:pt>
                <c:pt idx="911">
                  <c:v>91.2</c:v>
                </c:pt>
                <c:pt idx="912">
                  <c:v>91.3</c:v>
                </c:pt>
                <c:pt idx="913">
                  <c:v>91.4</c:v>
                </c:pt>
                <c:pt idx="914">
                  <c:v>91.5</c:v>
                </c:pt>
                <c:pt idx="915">
                  <c:v>91.6</c:v>
                </c:pt>
                <c:pt idx="916">
                  <c:v>91.7</c:v>
                </c:pt>
                <c:pt idx="917">
                  <c:v>91.8</c:v>
                </c:pt>
                <c:pt idx="918">
                  <c:v>91.9</c:v>
                </c:pt>
                <c:pt idx="919">
                  <c:v>92</c:v>
                </c:pt>
                <c:pt idx="920">
                  <c:v>92.1</c:v>
                </c:pt>
                <c:pt idx="921">
                  <c:v>92.2</c:v>
                </c:pt>
                <c:pt idx="922">
                  <c:v>92.3</c:v>
                </c:pt>
                <c:pt idx="923">
                  <c:v>92.4</c:v>
                </c:pt>
                <c:pt idx="924">
                  <c:v>92.5</c:v>
                </c:pt>
                <c:pt idx="925">
                  <c:v>92.6</c:v>
                </c:pt>
                <c:pt idx="926">
                  <c:v>92.7</c:v>
                </c:pt>
                <c:pt idx="927">
                  <c:v>92.8</c:v>
                </c:pt>
                <c:pt idx="928">
                  <c:v>92.9</c:v>
                </c:pt>
                <c:pt idx="929">
                  <c:v>93</c:v>
                </c:pt>
                <c:pt idx="930">
                  <c:v>93.1</c:v>
                </c:pt>
                <c:pt idx="931">
                  <c:v>93.2</c:v>
                </c:pt>
                <c:pt idx="932">
                  <c:v>93.3</c:v>
                </c:pt>
                <c:pt idx="933">
                  <c:v>93.4</c:v>
                </c:pt>
                <c:pt idx="934">
                  <c:v>93.5</c:v>
                </c:pt>
                <c:pt idx="935">
                  <c:v>93.6</c:v>
                </c:pt>
                <c:pt idx="936">
                  <c:v>93.7</c:v>
                </c:pt>
                <c:pt idx="937">
                  <c:v>93.8</c:v>
                </c:pt>
                <c:pt idx="938">
                  <c:v>93.9</c:v>
                </c:pt>
                <c:pt idx="939">
                  <c:v>94</c:v>
                </c:pt>
                <c:pt idx="940">
                  <c:v>94.1</c:v>
                </c:pt>
                <c:pt idx="941">
                  <c:v>94.2</c:v>
                </c:pt>
                <c:pt idx="942">
                  <c:v>94.3</c:v>
                </c:pt>
                <c:pt idx="943">
                  <c:v>94.4</c:v>
                </c:pt>
                <c:pt idx="944">
                  <c:v>94.5</c:v>
                </c:pt>
                <c:pt idx="945">
                  <c:v>94.6</c:v>
                </c:pt>
                <c:pt idx="946">
                  <c:v>94.7</c:v>
                </c:pt>
                <c:pt idx="947">
                  <c:v>94.8</c:v>
                </c:pt>
                <c:pt idx="948">
                  <c:v>94.9</c:v>
                </c:pt>
                <c:pt idx="949">
                  <c:v>95</c:v>
                </c:pt>
                <c:pt idx="950">
                  <c:v>95.1</c:v>
                </c:pt>
                <c:pt idx="951">
                  <c:v>95.2</c:v>
                </c:pt>
                <c:pt idx="952">
                  <c:v>95.3</c:v>
                </c:pt>
                <c:pt idx="953">
                  <c:v>95.4</c:v>
                </c:pt>
                <c:pt idx="954">
                  <c:v>95.5</c:v>
                </c:pt>
                <c:pt idx="955">
                  <c:v>95.6</c:v>
                </c:pt>
                <c:pt idx="956">
                  <c:v>95.7</c:v>
                </c:pt>
                <c:pt idx="957">
                  <c:v>95.8</c:v>
                </c:pt>
                <c:pt idx="958">
                  <c:v>95.9</c:v>
                </c:pt>
                <c:pt idx="959">
                  <c:v>96</c:v>
                </c:pt>
                <c:pt idx="960">
                  <c:v>96.1</c:v>
                </c:pt>
                <c:pt idx="961">
                  <c:v>96.2</c:v>
                </c:pt>
                <c:pt idx="962">
                  <c:v>96.3</c:v>
                </c:pt>
                <c:pt idx="963">
                  <c:v>96.4</c:v>
                </c:pt>
                <c:pt idx="964">
                  <c:v>96.5</c:v>
                </c:pt>
                <c:pt idx="965">
                  <c:v>96.6</c:v>
                </c:pt>
                <c:pt idx="966">
                  <c:v>96.7</c:v>
                </c:pt>
                <c:pt idx="967">
                  <c:v>96.8</c:v>
                </c:pt>
                <c:pt idx="968">
                  <c:v>96.9</c:v>
                </c:pt>
                <c:pt idx="969">
                  <c:v>97</c:v>
                </c:pt>
                <c:pt idx="970">
                  <c:v>97.1</c:v>
                </c:pt>
                <c:pt idx="971">
                  <c:v>97.2</c:v>
                </c:pt>
                <c:pt idx="972">
                  <c:v>97.3</c:v>
                </c:pt>
                <c:pt idx="973">
                  <c:v>97.4</c:v>
                </c:pt>
                <c:pt idx="974">
                  <c:v>97.5</c:v>
                </c:pt>
                <c:pt idx="975">
                  <c:v>97.6</c:v>
                </c:pt>
                <c:pt idx="976">
                  <c:v>97.7</c:v>
                </c:pt>
                <c:pt idx="977">
                  <c:v>97.8</c:v>
                </c:pt>
                <c:pt idx="978">
                  <c:v>97.9</c:v>
                </c:pt>
                <c:pt idx="979">
                  <c:v>98</c:v>
                </c:pt>
                <c:pt idx="980">
                  <c:v>98.1</c:v>
                </c:pt>
                <c:pt idx="981">
                  <c:v>98.2</c:v>
                </c:pt>
                <c:pt idx="982">
                  <c:v>98.3</c:v>
                </c:pt>
                <c:pt idx="983">
                  <c:v>98.4</c:v>
                </c:pt>
                <c:pt idx="984">
                  <c:v>98.5</c:v>
                </c:pt>
                <c:pt idx="985">
                  <c:v>98.6</c:v>
                </c:pt>
                <c:pt idx="986">
                  <c:v>98.7</c:v>
                </c:pt>
                <c:pt idx="987">
                  <c:v>98.8</c:v>
                </c:pt>
                <c:pt idx="988">
                  <c:v>98.9</c:v>
                </c:pt>
                <c:pt idx="989">
                  <c:v>99</c:v>
                </c:pt>
                <c:pt idx="990">
                  <c:v>99.1</c:v>
                </c:pt>
                <c:pt idx="991">
                  <c:v>99.2</c:v>
                </c:pt>
                <c:pt idx="992">
                  <c:v>99.3</c:v>
                </c:pt>
                <c:pt idx="993">
                  <c:v>99.4</c:v>
                </c:pt>
                <c:pt idx="994">
                  <c:v>99.5</c:v>
                </c:pt>
                <c:pt idx="995">
                  <c:v>99.6</c:v>
                </c:pt>
                <c:pt idx="996">
                  <c:v>99.7</c:v>
                </c:pt>
                <c:pt idx="997">
                  <c:v>99.8</c:v>
                </c:pt>
              </c:numCache>
            </c:numRef>
          </c:xVal>
          <c:yVal>
            <c:numRef>
              <c:f>getmax!$C$1:$C$998</c:f>
              <c:numCache>
                <c:formatCode>General</c:formatCode>
                <c:ptCount val="998"/>
                <c:pt idx="0">
                  <c:v>3.0354077400000001</c:v>
                </c:pt>
                <c:pt idx="1">
                  <c:v>13.782538499999999</c:v>
                </c:pt>
                <c:pt idx="2">
                  <c:v>29.626381399999996</c:v>
                </c:pt>
                <c:pt idx="3">
                  <c:v>42.816999600000003</c:v>
                </c:pt>
                <c:pt idx="4">
                  <c:v>50.245779599999999</c:v>
                </c:pt>
                <c:pt idx="5">
                  <c:v>49.555072299999992</c:v>
                </c:pt>
                <c:pt idx="6">
                  <c:v>37.818577999999995</c:v>
                </c:pt>
                <c:pt idx="7">
                  <c:v>27.921883999999999</c:v>
                </c:pt>
                <c:pt idx="8">
                  <c:v>26.967773300000001</c:v>
                </c:pt>
                <c:pt idx="9">
                  <c:v>34.963771100000002</c:v>
                </c:pt>
                <c:pt idx="10">
                  <c:v>40.5889861</c:v>
                </c:pt>
                <c:pt idx="11">
                  <c:v>43.3491146</c:v>
                </c:pt>
                <c:pt idx="12">
                  <c:v>43.364042699999999</c:v>
                </c:pt>
                <c:pt idx="13">
                  <c:v>41.294849200000002</c:v>
                </c:pt>
                <c:pt idx="14">
                  <c:v>38.462570899999996</c:v>
                </c:pt>
                <c:pt idx="15">
                  <c:v>38.557205799999998</c:v>
                </c:pt>
                <c:pt idx="16">
                  <c:v>36.785896799999996</c:v>
                </c:pt>
                <c:pt idx="17">
                  <c:v>33.304428000000001</c:v>
                </c:pt>
                <c:pt idx="18">
                  <c:v>37.063395200000002</c:v>
                </c:pt>
                <c:pt idx="19">
                  <c:v>38.570902399999994</c:v>
                </c:pt>
                <c:pt idx="20">
                  <c:v>37.078443999999998</c:v>
                </c:pt>
                <c:pt idx="21">
                  <c:v>32.732217200000001</c:v>
                </c:pt>
                <c:pt idx="22">
                  <c:v>34.502844700000004</c:v>
                </c:pt>
                <c:pt idx="23">
                  <c:v>34.455297299999998</c:v>
                </c:pt>
                <c:pt idx="24">
                  <c:v>33.000359600000003</c:v>
                </c:pt>
                <c:pt idx="25">
                  <c:v>39.029531399999996</c:v>
                </c:pt>
                <c:pt idx="26">
                  <c:v>42.465010200000002</c:v>
                </c:pt>
                <c:pt idx="27">
                  <c:v>43.418050299999997</c:v>
                </c:pt>
                <c:pt idx="28">
                  <c:v>47.039778399999996</c:v>
                </c:pt>
                <c:pt idx="29">
                  <c:v>47.946712499999997</c:v>
                </c:pt>
                <c:pt idx="30">
                  <c:v>46.198036200000004</c:v>
                </c:pt>
                <c:pt idx="31">
                  <c:v>45.507464200000001</c:v>
                </c:pt>
                <c:pt idx="32">
                  <c:v>46.214986199999998</c:v>
                </c:pt>
                <c:pt idx="33">
                  <c:v>50.133317799999993</c:v>
                </c:pt>
                <c:pt idx="34">
                  <c:v>54.737560899999998</c:v>
                </c:pt>
                <c:pt idx="35">
                  <c:v>57.693340799999994</c:v>
                </c:pt>
                <c:pt idx="36">
                  <c:v>58.634061799999998</c:v>
                </c:pt>
                <c:pt idx="37">
                  <c:v>57.280565799999998</c:v>
                </c:pt>
                <c:pt idx="38">
                  <c:v>53.448615499999995</c:v>
                </c:pt>
                <c:pt idx="39">
                  <c:v>47.134720600000001</c:v>
                </c:pt>
                <c:pt idx="40">
                  <c:v>38.520990899999994</c:v>
                </c:pt>
                <c:pt idx="41">
                  <c:v>27.902548899999996</c:v>
                </c:pt>
                <c:pt idx="42">
                  <c:v>20.830902199999997</c:v>
                </c:pt>
                <c:pt idx="43">
                  <c:v>21.126404399999998</c:v>
                </c:pt>
                <c:pt idx="44">
                  <c:v>22.6650177</c:v>
                </c:pt>
                <c:pt idx="45">
                  <c:v>26.853154100000001</c:v>
                </c:pt>
                <c:pt idx="46">
                  <c:v>40.637543999999998</c:v>
                </c:pt>
                <c:pt idx="47">
                  <c:v>53.168864399999997</c:v>
                </c:pt>
                <c:pt idx="48">
                  <c:v>63.215398999999998</c:v>
                </c:pt>
                <c:pt idx="49">
                  <c:v>69.844500400000001</c:v>
                </c:pt>
                <c:pt idx="50">
                  <c:v>72.428493599999996</c:v>
                </c:pt>
                <c:pt idx="51">
                  <c:v>70.746497299999987</c:v>
                </c:pt>
                <c:pt idx="52">
                  <c:v>65.031817599999997</c:v>
                </c:pt>
                <c:pt idx="53">
                  <c:v>55.949046700000004</c:v>
                </c:pt>
                <c:pt idx="54">
                  <c:v>44.471089200000002</c:v>
                </c:pt>
                <c:pt idx="55">
                  <c:v>33.251971499999996</c:v>
                </c:pt>
                <c:pt idx="56">
                  <c:v>27.214760299999998</c:v>
                </c:pt>
                <c:pt idx="57">
                  <c:v>26.075209600000001</c:v>
                </c:pt>
                <c:pt idx="58">
                  <c:v>24.5281217</c:v>
                </c:pt>
                <c:pt idx="59">
                  <c:v>24.595627499999999</c:v>
                </c:pt>
                <c:pt idx="60">
                  <c:v>25.083860099999999</c:v>
                </c:pt>
                <c:pt idx="61">
                  <c:v>28.502282600000001</c:v>
                </c:pt>
                <c:pt idx="62">
                  <c:v>35.069316299999997</c:v>
                </c:pt>
                <c:pt idx="63">
                  <c:v>41.430389499999997</c:v>
                </c:pt>
                <c:pt idx="64">
                  <c:v>47.526764700000001</c:v>
                </c:pt>
                <c:pt idx="65">
                  <c:v>52.963653399999998</c:v>
                </c:pt>
                <c:pt idx="66">
                  <c:v>57.116430200000003</c:v>
                </c:pt>
                <c:pt idx="67">
                  <c:v>59.299520999999999</c:v>
                </c:pt>
                <c:pt idx="68">
                  <c:v>58.929665999999997</c:v>
                </c:pt>
                <c:pt idx="69">
                  <c:v>55.653461200000002</c:v>
                </c:pt>
                <c:pt idx="70">
                  <c:v>49.422512999999995</c:v>
                </c:pt>
                <c:pt idx="71">
                  <c:v>40.500254899999995</c:v>
                </c:pt>
                <c:pt idx="72">
                  <c:v>37.957803899999995</c:v>
                </c:pt>
                <c:pt idx="73">
                  <c:v>37.187963799999999</c:v>
                </c:pt>
                <c:pt idx="74">
                  <c:v>35.754377899999994</c:v>
                </c:pt>
                <c:pt idx="75">
                  <c:v>34.067885499999996</c:v>
                </c:pt>
                <c:pt idx="76">
                  <c:v>32.273766600000002</c:v>
                </c:pt>
                <c:pt idx="77">
                  <c:v>31.157306399999996</c:v>
                </c:pt>
                <c:pt idx="78">
                  <c:v>39.210731600000003</c:v>
                </c:pt>
                <c:pt idx="79">
                  <c:v>45.004879399999993</c:v>
                </c:pt>
                <c:pt idx="80">
                  <c:v>48.555886299999997</c:v>
                </c:pt>
                <c:pt idx="81">
                  <c:v>49.993828600000001</c:v>
                </c:pt>
                <c:pt idx="82">
                  <c:v>49.509620799999993</c:v>
                </c:pt>
                <c:pt idx="83">
                  <c:v>47.344308899999994</c:v>
                </c:pt>
                <c:pt idx="84">
                  <c:v>43.802802499999999</c:v>
                </c:pt>
                <c:pt idx="85">
                  <c:v>39.476821799999996</c:v>
                </c:pt>
                <c:pt idx="86">
                  <c:v>35.156129100000001</c:v>
                </c:pt>
                <c:pt idx="87">
                  <c:v>34.0590872</c:v>
                </c:pt>
                <c:pt idx="88">
                  <c:v>32.6136251</c:v>
                </c:pt>
                <c:pt idx="89">
                  <c:v>29.844260399999996</c:v>
                </c:pt>
                <c:pt idx="90">
                  <c:v>25.879134100000002</c:v>
                </c:pt>
                <c:pt idx="91">
                  <c:v>23.161003899999997</c:v>
                </c:pt>
                <c:pt idx="92">
                  <c:v>20.2571327</c:v>
                </c:pt>
                <c:pt idx="93">
                  <c:v>15.954262699999999</c:v>
                </c:pt>
                <c:pt idx="94">
                  <c:v>10.6871645</c:v>
                </c:pt>
                <c:pt idx="95">
                  <c:v>12.9199267</c:v>
                </c:pt>
                <c:pt idx="96">
                  <c:v>18.3977623</c:v>
                </c:pt>
                <c:pt idx="97">
                  <c:v>23.912370799999998</c:v>
                </c:pt>
                <c:pt idx="98">
                  <c:v>29.0448263</c:v>
                </c:pt>
                <c:pt idx="99">
                  <c:v>33.558761199999999</c:v>
                </c:pt>
                <c:pt idx="100">
                  <c:v>37.226695599999999</c:v>
                </c:pt>
                <c:pt idx="101">
                  <c:v>39.862500399999995</c:v>
                </c:pt>
                <c:pt idx="102">
                  <c:v>43.614244399999997</c:v>
                </c:pt>
                <c:pt idx="103">
                  <c:v>47.775039</c:v>
                </c:pt>
                <c:pt idx="104">
                  <c:v>50.111541899999999</c:v>
                </c:pt>
                <c:pt idx="105">
                  <c:v>50.585081799999998</c:v>
                </c:pt>
                <c:pt idx="106">
                  <c:v>49.305141299999995</c:v>
                </c:pt>
                <c:pt idx="107">
                  <c:v>46.491056999999998</c:v>
                </c:pt>
                <c:pt idx="108">
                  <c:v>42.419657299999997</c:v>
                </c:pt>
                <c:pt idx="109">
                  <c:v>37.368895999999999</c:v>
                </c:pt>
                <c:pt idx="110">
                  <c:v>31.570050800000001</c:v>
                </c:pt>
                <c:pt idx="111">
                  <c:v>27.570561600000001</c:v>
                </c:pt>
                <c:pt idx="112">
                  <c:v>28.323891899999996</c:v>
                </c:pt>
                <c:pt idx="113">
                  <c:v>27.592776399999998</c:v>
                </c:pt>
                <c:pt idx="114">
                  <c:v>26.724820199999996</c:v>
                </c:pt>
                <c:pt idx="115">
                  <c:v>28.465685300000001</c:v>
                </c:pt>
                <c:pt idx="116">
                  <c:v>29.705093399999996</c:v>
                </c:pt>
                <c:pt idx="117">
                  <c:v>30.426751100000001</c:v>
                </c:pt>
                <c:pt idx="118">
                  <c:v>30.611932100000001</c:v>
                </c:pt>
                <c:pt idx="119">
                  <c:v>38.160364999999999</c:v>
                </c:pt>
                <c:pt idx="120">
                  <c:v>44.9984477</c:v>
                </c:pt>
                <c:pt idx="121">
                  <c:v>50.509866799999998</c:v>
                </c:pt>
                <c:pt idx="122">
                  <c:v>54.315858599999999</c:v>
                </c:pt>
                <c:pt idx="123">
                  <c:v>56.09395</c:v>
                </c:pt>
                <c:pt idx="124">
                  <c:v>55.613253299999997</c:v>
                </c:pt>
                <c:pt idx="125">
                  <c:v>52.761772499999999</c:v>
                </c:pt>
                <c:pt idx="126">
                  <c:v>47.562431299999993</c:v>
                </c:pt>
                <c:pt idx="127">
                  <c:v>40.177956200000004</c:v>
                </c:pt>
                <c:pt idx="128">
                  <c:v>30.906882</c:v>
                </c:pt>
                <c:pt idx="129">
                  <c:v>21.5685921</c:v>
                </c:pt>
                <c:pt idx="130">
                  <c:v>20.771680699999997</c:v>
                </c:pt>
                <c:pt idx="131">
                  <c:v>20.619101999999998</c:v>
                </c:pt>
                <c:pt idx="132">
                  <c:v>20.3656705</c:v>
                </c:pt>
                <c:pt idx="133">
                  <c:v>25.938399799999999</c:v>
                </c:pt>
                <c:pt idx="134">
                  <c:v>35.223500100000003</c:v>
                </c:pt>
                <c:pt idx="135">
                  <c:v>42.627438299999994</c:v>
                </c:pt>
                <c:pt idx="136">
                  <c:v>47.905326299999992</c:v>
                </c:pt>
                <c:pt idx="137">
                  <c:v>50.983284799999993</c:v>
                </c:pt>
                <c:pt idx="138">
                  <c:v>51.936636200000002</c:v>
                </c:pt>
                <c:pt idx="139">
                  <c:v>50.947540099999998</c:v>
                </c:pt>
                <c:pt idx="140">
                  <c:v>48.254174999999996</c:v>
                </c:pt>
                <c:pt idx="141">
                  <c:v>44.103745299999993</c:v>
                </c:pt>
                <c:pt idx="142">
                  <c:v>39.103052899999994</c:v>
                </c:pt>
                <c:pt idx="143">
                  <c:v>34.425527099999996</c:v>
                </c:pt>
                <c:pt idx="144">
                  <c:v>29.044746199999999</c:v>
                </c:pt>
                <c:pt idx="145">
                  <c:v>24.996859399999998</c:v>
                </c:pt>
                <c:pt idx="146">
                  <c:v>24.859161100000001</c:v>
                </c:pt>
                <c:pt idx="147">
                  <c:v>24.6459811</c:v>
                </c:pt>
                <c:pt idx="148">
                  <c:v>25.727785100000002</c:v>
                </c:pt>
                <c:pt idx="149">
                  <c:v>27.935995299999998</c:v>
                </c:pt>
                <c:pt idx="150">
                  <c:v>30.185079299999998</c:v>
                </c:pt>
                <c:pt idx="151">
                  <c:v>36.220315399999997</c:v>
                </c:pt>
                <c:pt idx="152">
                  <c:v>42.586932999999995</c:v>
                </c:pt>
                <c:pt idx="153">
                  <c:v>47.321967600000001</c:v>
                </c:pt>
                <c:pt idx="154">
                  <c:v>50.253374299999997</c:v>
                </c:pt>
                <c:pt idx="155">
                  <c:v>51.334795200000002</c:v>
                </c:pt>
                <c:pt idx="156">
                  <c:v>51.440759100000001</c:v>
                </c:pt>
                <c:pt idx="157">
                  <c:v>51.612314399999995</c:v>
                </c:pt>
                <c:pt idx="158">
                  <c:v>50.179627899999993</c:v>
                </c:pt>
                <c:pt idx="159">
                  <c:v>47.121100999999996</c:v>
                </c:pt>
                <c:pt idx="160">
                  <c:v>42.489016599999999</c:v>
                </c:pt>
                <c:pt idx="161">
                  <c:v>41.952968999999996</c:v>
                </c:pt>
                <c:pt idx="162">
                  <c:v>40.870684299999994</c:v>
                </c:pt>
                <c:pt idx="163">
                  <c:v>38.952902200000004</c:v>
                </c:pt>
                <c:pt idx="164">
                  <c:v>36.159772299999993</c:v>
                </c:pt>
                <c:pt idx="165">
                  <c:v>32.524256299999998</c:v>
                </c:pt>
                <c:pt idx="166">
                  <c:v>28.146311899999997</c:v>
                </c:pt>
                <c:pt idx="167">
                  <c:v>23.174762099999999</c:v>
                </c:pt>
                <c:pt idx="168">
                  <c:v>23.090350999999998</c:v>
                </c:pt>
                <c:pt idx="169">
                  <c:v>22.711684399999996</c:v>
                </c:pt>
                <c:pt idx="170">
                  <c:v>25.563617100000002</c:v>
                </c:pt>
                <c:pt idx="171">
                  <c:v>28.0194215</c:v>
                </c:pt>
                <c:pt idx="172">
                  <c:v>29.543520999999998</c:v>
                </c:pt>
                <c:pt idx="173">
                  <c:v>30.355071800000001</c:v>
                </c:pt>
                <c:pt idx="174">
                  <c:v>30.734024899999998</c:v>
                </c:pt>
                <c:pt idx="175">
                  <c:v>30.998252600000001</c:v>
                </c:pt>
                <c:pt idx="176">
                  <c:v>30.7253987</c:v>
                </c:pt>
                <c:pt idx="177">
                  <c:v>29.918891299999999</c:v>
                </c:pt>
                <c:pt idx="178">
                  <c:v>28.550456699999998</c:v>
                </c:pt>
                <c:pt idx="179">
                  <c:v>26.577219499999998</c:v>
                </c:pt>
                <c:pt idx="180">
                  <c:v>24.005682799999999</c:v>
                </c:pt>
                <c:pt idx="181">
                  <c:v>20.8617265</c:v>
                </c:pt>
                <c:pt idx="182">
                  <c:v>18.0698893</c:v>
                </c:pt>
                <c:pt idx="183">
                  <c:v>15.946023699999998</c:v>
                </c:pt>
                <c:pt idx="184">
                  <c:v>13.7376749</c:v>
                </c:pt>
                <c:pt idx="185">
                  <c:v>15.743989599999999</c:v>
                </c:pt>
                <c:pt idx="186">
                  <c:v>19.185293399999999</c:v>
                </c:pt>
                <c:pt idx="187">
                  <c:v>22.015748399999996</c:v>
                </c:pt>
                <c:pt idx="188">
                  <c:v>24.035926199999999</c:v>
                </c:pt>
                <c:pt idx="189">
                  <c:v>26.018644199999997</c:v>
                </c:pt>
                <c:pt idx="190">
                  <c:v>27.885993699999997</c:v>
                </c:pt>
                <c:pt idx="191">
                  <c:v>28.808195999999999</c:v>
                </c:pt>
                <c:pt idx="192">
                  <c:v>28.698715799999999</c:v>
                </c:pt>
                <c:pt idx="193">
                  <c:v>27.543993499999999</c:v>
                </c:pt>
                <c:pt idx="194">
                  <c:v>25.415753499999997</c:v>
                </c:pt>
                <c:pt idx="195">
                  <c:v>25.4180666</c:v>
                </c:pt>
                <c:pt idx="196">
                  <c:v>26.589708999999999</c:v>
                </c:pt>
                <c:pt idx="197">
                  <c:v>26.903836999999999</c:v>
                </c:pt>
                <c:pt idx="198">
                  <c:v>26.343426600000001</c:v>
                </c:pt>
                <c:pt idx="199">
                  <c:v>24.908889800000001</c:v>
                </c:pt>
                <c:pt idx="200">
                  <c:v>23.375457899999997</c:v>
                </c:pt>
                <c:pt idx="201">
                  <c:v>23.010727399999997</c:v>
                </c:pt>
                <c:pt idx="202">
                  <c:v>22.6474601</c:v>
                </c:pt>
                <c:pt idx="203">
                  <c:v>25.046138699999997</c:v>
                </c:pt>
                <c:pt idx="204">
                  <c:v>26.872624099999999</c:v>
                </c:pt>
                <c:pt idx="205">
                  <c:v>28.0289991</c:v>
                </c:pt>
                <c:pt idx="206">
                  <c:v>28.461432199999997</c:v>
                </c:pt>
                <c:pt idx="207">
                  <c:v>28.1685123</c:v>
                </c:pt>
                <c:pt idx="208">
                  <c:v>27.337334600000002</c:v>
                </c:pt>
                <c:pt idx="209">
                  <c:v>31.009968499999999</c:v>
                </c:pt>
                <c:pt idx="210">
                  <c:v>36.225435699999998</c:v>
                </c:pt>
                <c:pt idx="211">
                  <c:v>41.398080700000001</c:v>
                </c:pt>
                <c:pt idx="212">
                  <c:v>45.047676500000001</c:v>
                </c:pt>
                <c:pt idx="213">
                  <c:v>46.865468999999997</c:v>
                </c:pt>
                <c:pt idx="214">
                  <c:v>46.657677799999995</c:v>
                </c:pt>
                <c:pt idx="215">
                  <c:v>44.369184299999993</c:v>
                </c:pt>
                <c:pt idx="216">
                  <c:v>40.090631500000001</c:v>
                </c:pt>
                <c:pt idx="217">
                  <c:v>34.0481841</c:v>
                </c:pt>
                <c:pt idx="218">
                  <c:v>26.578104100000001</c:v>
                </c:pt>
                <c:pt idx="219">
                  <c:v>18.090737000000001</c:v>
                </c:pt>
                <c:pt idx="220">
                  <c:v>18.258619399999997</c:v>
                </c:pt>
                <c:pt idx="221">
                  <c:v>19.457722799999999</c:v>
                </c:pt>
                <c:pt idx="222">
                  <c:v>20.486340199999997</c:v>
                </c:pt>
                <c:pt idx="223">
                  <c:v>21.3330105</c:v>
                </c:pt>
                <c:pt idx="224">
                  <c:v>25.7531955</c:v>
                </c:pt>
                <c:pt idx="225">
                  <c:v>31.136810199999999</c:v>
                </c:pt>
                <c:pt idx="226">
                  <c:v>36.187295499999998</c:v>
                </c:pt>
                <c:pt idx="227">
                  <c:v>39.8697059</c:v>
                </c:pt>
                <c:pt idx="228">
                  <c:v>42.117229399999999</c:v>
                </c:pt>
                <c:pt idx="229">
                  <c:v>42.895569799999997</c:v>
                </c:pt>
                <c:pt idx="230">
                  <c:v>42.199860899999997</c:v>
                </c:pt>
                <c:pt idx="231">
                  <c:v>40.055222999999998</c:v>
                </c:pt>
                <c:pt idx="232">
                  <c:v>36.520162499999998</c:v>
                </c:pt>
                <c:pt idx="233">
                  <c:v>31.691623</c:v>
                </c:pt>
                <c:pt idx="234">
                  <c:v>25.710335799999999</c:v>
                </c:pt>
                <c:pt idx="235">
                  <c:v>24.656693499999999</c:v>
                </c:pt>
                <c:pt idx="236">
                  <c:v>24.6859313</c:v>
                </c:pt>
                <c:pt idx="237">
                  <c:v>24.741043699999999</c:v>
                </c:pt>
                <c:pt idx="238">
                  <c:v>24.826244699999997</c:v>
                </c:pt>
                <c:pt idx="239">
                  <c:v>25.043099899999998</c:v>
                </c:pt>
                <c:pt idx="240">
                  <c:v>25.172351199999998</c:v>
                </c:pt>
                <c:pt idx="241">
                  <c:v>26.940601300000001</c:v>
                </c:pt>
                <c:pt idx="242">
                  <c:v>32.0248864</c:v>
                </c:pt>
                <c:pt idx="243">
                  <c:v>35.557518999999999</c:v>
                </c:pt>
                <c:pt idx="244">
                  <c:v>37.371330899999997</c:v>
                </c:pt>
                <c:pt idx="245">
                  <c:v>37.405812899999994</c:v>
                </c:pt>
                <c:pt idx="246">
                  <c:v>35.715037200000005</c:v>
                </c:pt>
                <c:pt idx="247">
                  <c:v>32.463664000000001</c:v>
                </c:pt>
                <c:pt idx="248">
                  <c:v>27.910845600000002</c:v>
                </c:pt>
                <c:pt idx="249">
                  <c:v>24.813343</c:v>
                </c:pt>
                <c:pt idx="250">
                  <c:v>24.184081199999998</c:v>
                </c:pt>
                <c:pt idx="251">
                  <c:v>23.220690399999999</c:v>
                </c:pt>
                <c:pt idx="252">
                  <c:v>21.882841499999998</c:v>
                </c:pt>
                <c:pt idx="253">
                  <c:v>20.158246199999997</c:v>
                </c:pt>
                <c:pt idx="254">
                  <c:v>18.066028599999999</c:v>
                </c:pt>
                <c:pt idx="255">
                  <c:v>18.546768799999999</c:v>
                </c:pt>
                <c:pt idx="256">
                  <c:v>19.238022100000002</c:v>
                </c:pt>
                <c:pt idx="257">
                  <c:v>19.364630299999998</c:v>
                </c:pt>
                <c:pt idx="258">
                  <c:v>21.437033</c:v>
                </c:pt>
                <c:pt idx="259">
                  <c:v>22.770402300000001</c:v>
                </c:pt>
                <c:pt idx="260">
                  <c:v>23.293661499999999</c:v>
                </c:pt>
                <c:pt idx="261">
                  <c:v>23.031409100000001</c:v>
                </c:pt>
                <c:pt idx="262">
                  <c:v>23.376101299999998</c:v>
                </c:pt>
                <c:pt idx="263">
                  <c:v>24.298033</c:v>
                </c:pt>
                <c:pt idx="264">
                  <c:v>24.734921100000001</c:v>
                </c:pt>
                <c:pt idx="265">
                  <c:v>24.657640499999999</c:v>
                </c:pt>
                <c:pt idx="266">
                  <c:v>24.113333300000001</c:v>
                </c:pt>
                <c:pt idx="267">
                  <c:v>22.970046799999999</c:v>
                </c:pt>
                <c:pt idx="268">
                  <c:v>21.4639071</c:v>
                </c:pt>
                <c:pt idx="269">
                  <c:v>19.598527300000001</c:v>
                </c:pt>
                <c:pt idx="270">
                  <c:v>17.551843099999999</c:v>
                </c:pt>
                <c:pt idx="271">
                  <c:v>16.315279799999999</c:v>
                </c:pt>
                <c:pt idx="272">
                  <c:v>18.517895199999998</c:v>
                </c:pt>
                <c:pt idx="273">
                  <c:v>20.6351671</c:v>
                </c:pt>
                <c:pt idx="274">
                  <c:v>22.5809073</c:v>
                </c:pt>
                <c:pt idx="275">
                  <c:v>24.271586699999997</c:v>
                </c:pt>
                <c:pt idx="276">
                  <c:v>25.627695899999999</c:v>
                </c:pt>
                <c:pt idx="277">
                  <c:v>26.575928999999999</c:v>
                </c:pt>
                <c:pt idx="278">
                  <c:v>27.052147699999999</c:v>
                </c:pt>
                <c:pt idx="279">
                  <c:v>27.004892699999999</c:v>
                </c:pt>
                <c:pt idx="280">
                  <c:v>26.399058699999998</c:v>
                </c:pt>
                <c:pt idx="281">
                  <c:v>25.394462699999998</c:v>
                </c:pt>
                <c:pt idx="282">
                  <c:v>24.038242</c:v>
                </c:pt>
                <c:pt idx="283">
                  <c:v>22.067377999999998</c:v>
                </c:pt>
                <c:pt idx="284">
                  <c:v>20.349350100000002</c:v>
                </c:pt>
                <c:pt idx="285">
                  <c:v>18.3949426</c:v>
                </c:pt>
                <c:pt idx="286">
                  <c:v>16.011939699999999</c:v>
                </c:pt>
                <c:pt idx="287">
                  <c:v>13.5638278</c:v>
                </c:pt>
                <c:pt idx="288">
                  <c:v>14.099473699999999</c:v>
                </c:pt>
                <c:pt idx="289">
                  <c:v>14.078158</c:v>
                </c:pt>
                <c:pt idx="290">
                  <c:v>13.4877108</c:v>
                </c:pt>
                <c:pt idx="291">
                  <c:v>12.7223004</c:v>
                </c:pt>
                <c:pt idx="292">
                  <c:v>13.415362199999999</c:v>
                </c:pt>
                <c:pt idx="293">
                  <c:v>13.8860034</c:v>
                </c:pt>
                <c:pt idx="294">
                  <c:v>14.929684099999999</c:v>
                </c:pt>
                <c:pt idx="295">
                  <c:v>18.940367399999996</c:v>
                </c:pt>
                <c:pt idx="296">
                  <c:v>22.520142999999997</c:v>
                </c:pt>
                <c:pt idx="297">
                  <c:v>25.797667399999998</c:v>
                </c:pt>
                <c:pt idx="298">
                  <c:v>28.2515696</c:v>
                </c:pt>
                <c:pt idx="299">
                  <c:v>29.727964100000001</c:v>
                </c:pt>
                <c:pt idx="300">
                  <c:v>30.1224016</c:v>
                </c:pt>
                <c:pt idx="301">
                  <c:v>29.387704499999998</c:v>
                </c:pt>
                <c:pt idx="302">
                  <c:v>27.536538100000001</c:v>
                </c:pt>
                <c:pt idx="303">
                  <c:v>24.639164999999998</c:v>
                </c:pt>
                <c:pt idx="304">
                  <c:v>20.817318100000001</c:v>
                </c:pt>
                <c:pt idx="305">
                  <c:v>17.643528699999997</c:v>
                </c:pt>
                <c:pt idx="306">
                  <c:v>17.569585999999997</c:v>
                </c:pt>
                <c:pt idx="307">
                  <c:v>17.5633056</c:v>
                </c:pt>
                <c:pt idx="308">
                  <c:v>17.630446299999999</c:v>
                </c:pt>
                <c:pt idx="309">
                  <c:v>17.853708100000002</c:v>
                </c:pt>
                <c:pt idx="310">
                  <c:v>19.181479699999997</c:v>
                </c:pt>
                <c:pt idx="311">
                  <c:v>20.411567199999997</c:v>
                </c:pt>
                <c:pt idx="312">
                  <c:v>21.502493699999999</c:v>
                </c:pt>
                <c:pt idx="313">
                  <c:v>22.452853699999999</c:v>
                </c:pt>
                <c:pt idx="314">
                  <c:v>24.810646499999997</c:v>
                </c:pt>
                <c:pt idx="315">
                  <c:v>27.368077100000001</c:v>
                </c:pt>
                <c:pt idx="316">
                  <c:v>29.019636199999997</c:v>
                </c:pt>
                <c:pt idx="317">
                  <c:v>29.689650999999998</c:v>
                </c:pt>
                <c:pt idx="318">
                  <c:v>29.3588308</c:v>
                </c:pt>
                <c:pt idx="319">
                  <c:v>28.063774299999999</c:v>
                </c:pt>
                <c:pt idx="320">
                  <c:v>25.892307599999999</c:v>
                </c:pt>
                <c:pt idx="321">
                  <c:v>23.930788100000001</c:v>
                </c:pt>
                <c:pt idx="322">
                  <c:v>24.249876899999997</c:v>
                </c:pt>
                <c:pt idx="323">
                  <c:v>24.527237199999998</c:v>
                </c:pt>
                <c:pt idx="324">
                  <c:v>24.719029499999998</c:v>
                </c:pt>
                <c:pt idx="325">
                  <c:v>24.8377886</c:v>
                </c:pt>
                <c:pt idx="326">
                  <c:v>24.899833899999997</c:v>
                </c:pt>
                <c:pt idx="327">
                  <c:v>24.921911899999998</c:v>
                </c:pt>
                <c:pt idx="328">
                  <c:v>28.555735899999998</c:v>
                </c:pt>
                <c:pt idx="329">
                  <c:v>31.996758799999999</c:v>
                </c:pt>
                <c:pt idx="330">
                  <c:v>34.325467600000003</c:v>
                </c:pt>
                <c:pt idx="331">
                  <c:v>35.456287199999998</c:v>
                </c:pt>
                <c:pt idx="332">
                  <c:v>35.474029999999999</c:v>
                </c:pt>
                <c:pt idx="333">
                  <c:v>36.186706600000001</c:v>
                </c:pt>
                <c:pt idx="334">
                  <c:v>35.627040200000003</c:v>
                </c:pt>
                <c:pt idx="335">
                  <c:v>33.838170099999999</c:v>
                </c:pt>
                <c:pt idx="336">
                  <c:v>30.923758899999996</c:v>
                </c:pt>
                <c:pt idx="337">
                  <c:v>27.036796399999997</c:v>
                </c:pt>
                <c:pt idx="338">
                  <c:v>22.3652196</c:v>
                </c:pt>
                <c:pt idx="339">
                  <c:v>19.860908999999999</c:v>
                </c:pt>
                <c:pt idx="340">
                  <c:v>20.350072600000001</c:v>
                </c:pt>
                <c:pt idx="341">
                  <c:v>20.555275600000002</c:v>
                </c:pt>
                <c:pt idx="342">
                  <c:v>20.469392599999999</c:v>
                </c:pt>
                <c:pt idx="343">
                  <c:v>20.102339499999999</c:v>
                </c:pt>
                <c:pt idx="344">
                  <c:v>19.480272599999999</c:v>
                </c:pt>
                <c:pt idx="345">
                  <c:v>19.496986399999997</c:v>
                </c:pt>
                <c:pt idx="346">
                  <c:v>21.123370300000001</c:v>
                </c:pt>
                <c:pt idx="347">
                  <c:v>23.6624701</c:v>
                </c:pt>
                <c:pt idx="348">
                  <c:v>26.682665699999998</c:v>
                </c:pt>
                <c:pt idx="349">
                  <c:v>28.977402099999999</c:v>
                </c:pt>
                <c:pt idx="350">
                  <c:v>30.497043299999998</c:v>
                </c:pt>
                <c:pt idx="351">
                  <c:v>31.200548399999999</c:v>
                </c:pt>
                <c:pt idx="352">
                  <c:v>31.058949800000001</c:v>
                </c:pt>
                <c:pt idx="353">
                  <c:v>30.060475199999999</c:v>
                </c:pt>
                <c:pt idx="354">
                  <c:v>28.216343199999997</c:v>
                </c:pt>
                <c:pt idx="355">
                  <c:v>25.5660205</c:v>
                </c:pt>
                <c:pt idx="356">
                  <c:v>22.180703399999999</c:v>
                </c:pt>
                <c:pt idx="357">
                  <c:v>18.225988899999997</c:v>
                </c:pt>
                <c:pt idx="358">
                  <c:v>13.926185800000001</c:v>
                </c:pt>
                <c:pt idx="359">
                  <c:v>13.4345245</c:v>
                </c:pt>
                <c:pt idx="360">
                  <c:v>13.934270699999999</c:v>
                </c:pt>
                <c:pt idx="361">
                  <c:v>14.457683899999999</c:v>
                </c:pt>
                <c:pt idx="362">
                  <c:v>14.958899099999998</c:v>
                </c:pt>
                <c:pt idx="363">
                  <c:v>15.391998099999999</c:v>
                </c:pt>
                <c:pt idx="364">
                  <c:v>15.712655199999999</c:v>
                </c:pt>
                <c:pt idx="365">
                  <c:v>18.315565599999999</c:v>
                </c:pt>
                <c:pt idx="366">
                  <c:v>21.2738513</c:v>
                </c:pt>
                <c:pt idx="367">
                  <c:v>23.587082299999999</c:v>
                </c:pt>
                <c:pt idx="368">
                  <c:v>25.231969899999996</c:v>
                </c:pt>
                <c:pt idx="369">
                  <c:v>26.197682399999998</c:v>
                </c:pt>
                <c:pt idx="370">
                  <c:v>26.480187999999998</c:v>
                </c:pt>
                <c:pt idx="371">
                  <c:v>26.078657899999996</c:v>
                </c:pt>
                <c:pt idx="372">
                  <c:v>24.994652499999997</c:v>
                </c:pt>
                <c:pt idx="373">
                  <c:v>23.234160899999999</c:v>
                </c:pt>
                <c:pt idx="374">
                  <c:v>20.811924300000001</c:v>
                </c:pt>
                <c:pt idx="375">
                  <c:v>17.756996999999998</c:v>
                </c:pt>
                <c:pt idx="376">
                  <c:v>14.1182689</c:v>
                </c:pt>
                <c:pt idx="377">
                  <c:v>11.6427438</c:v>
                </c:pt>
                <c:pt idx="378">
                  <c:v>8.8207563899999997</c:v>
                </c:pt>
                <c:pt idx="379">
                  <c:v>7.3256306100000002</c:v>
                </c:pt>
                <c:pt idx="380">
                  <c:v>8.5870168299999996</c:v>
                </c:pt>
                <c:pt idx="381">
                  <c:v>10.3255833</c:v>
                </c:pt>
                <c:pt idx="382">
                  <c:v>14.176948699999999</c:v>
                </c:pt>
                <c:pt idx="383">
                  <c:v>18.583963399999998</c:v>
                </c:pt>
                <c:pt idx="384">
                  <c:v>22.457988999999998</c:v>
                </c:pt>
                <c:pt idx="385">
                  <c:v>25.647822899999998</c:v>
                </c:pt>
                <c:pt idx="386">
                  <c:v>28.024047699999997</c:v>
                </c:pt>
                <c:pt idx="387">
                  <c:v>29.484844599999999</c:v>
                </c:pt>
                <c:pt idx="388">
                  <c:v>29.9606271</c:v>
                </c:pt>
                <c:pt idx="389">
                  <c:v>29.4173811</c:v>
                </c:pt>
                <c:pt idx="390">
                  <c:v>27.858601799999999</c:v>
                </c:pt>
                <c:pt idx="391">
                  <c:v>26.546305</c:v>
                </c:pt>
                <c:pt idx="392">
                  <c:v>24.424276899999999</c:v>
                </c:pt>
                <c:pt idx="393">
                  <c:v>21.3501245</c:v>
                </c:pt>
                <c:pt idx="394">
                  <c:v>17.423459899999997</c:v>
                </c:pt>
                <c:pt idx="395">
                  <c:v>17.4967425</c:v>
                </c:pt>
                <c:pt idx="396">
                  <c:v>17.643102800000001</c:v>
                </c:pt>
                <c:pt idx="397">
                  <c:v>17.789914399999997</c:v>
                </c:pt>
                <c:pt idx="398">
                  <c:v>17.944579999999998</c:v>
                </c:pt>
                <c:pt idx="399">
                  <c:v>18.114254199999998</c:v>
                </c:pt>
                <c:pt idx="400">
                  <c:v>19.718071699999999</c:v>
                </c:pt>
                <c:pt idx="401">
                  <c:v>23.966801999999998</c:v>
                </c:pt>
                <c:pt idx="402">
                  <c:v>27.441339899999996</c:v>
                </c:pt>
                <c:pt idx="403">
                  <c:v>30.024766799999998</c:v>
                </c:pt>
                <c:pt idx="404">
                  <c:v>31.967185999999998</c:v>
                </c:pt>
                <c:pt idx="405">
                  <c:v>33.923012200000002</c:v>
                </c:pt>
                <c:pt idx="406">
                  <c:v>34.742657000000001</c:v>
                </c:pt>
                <c:pt idx="407">
                  <c:v>34.366311500000002</c:v>
                </c:pt>
                <c:pt idx="408">
                  <c:v>32.780926399999998</c:v>
                </c:pt>
                <c:pt idx="409">
                  <c:v>30.024833399999999</c:v>
                </c:pt>
                <c:pt idx="410">
                  <c:v>26.189353100000002</c:v>
                </c:pt>
                <c:pt idx="411">
                  <c:v>21.416767100000001</c:v>
                </c:pt>
                <c:pt idx="412">
                  <c:v>19.497572600000002</c:v>
                </c:pt>
                <c:pt idx="413">
                  <c:v>19.161560899999998</c:v>
                </c:pt>
                <c:pt idx="414">
                  <c:v>18.776948000000001</c:v>
                </c:pt>
                <c:pt idx="415">
                  <c:v>18.368390099999999</c:v>
                </c:pt>
                <c:pt idx="416">
                  <c:v>18.191534300000001</c:v>
                </c:pt>
                <c:pt idx="417">
                  <c:v>18.377762300000001</c:v>
                </c:pt>
                <c:pt idx="418">
                  <c:v>20.702714399999998</c:v>
                </c:pt>
                <c:pt idx="419">
                  <c:v>24.047798899999997</c:v>
                </c:pt>
                <c:pt idx="420">
                  <c:v>26.919191199999997</c:v>
                </c:pt>
                <c:pt idx="421">
                  <c:v>29.061836999999997</c:v>
                </c:pt>
                <c:pt idx="422">
                  <c:v>30.137274600000001</c:v>
                </c:pt>
                <c:pt idx="423">
                  <c:v>30.162469999999999</c:v>
                </c:pt>
                <c:pt idx="424">
                  <c:v>29.195327599999999</c:v>
                </c:pt>
                <c:pt idx="425">
                  <c:v>27.328804399999996</c:v>
                </c:pt>
                <c:pt idx="426">
                  <c:v>26.233433899999998</c:v>
                </c:pt>
                <c:pt idx="427">
                  <c:v>26.750413500000001</c:v>
                </c:pt>
                <c:pt idx="428">
                  <c:v>26.920374599999999</c:v>
                </c:pt>
                <c:pt idx="429">
                  <c:v>26.733707699999997</c:v>
                </c:pt>
                <c:pt idx="430">
                  <c:v>26.196467899999998</c:v>
                </c:pt>
                <c:pt idx="431">
                  <c:v>25.330900399999997</c:v>
                </c:pt>
                <c:pt idx="432">
                  <c:v>24.304802399999996</c:v>
                </c:pt>
                <c:pt idx="433">
                  <c:v>23.263437</c:v>
                </c:pt>
                <c:pt idx="434">
                  <c:v>22.022681899999998</c:v>
                </c:pt>
                <c:pt idx="435">
                  <c:v>20.635178899999996</c:v>
                </c:pt>
                <c:pt idx="436">
                  <c:v>19.506717099999999</c:v>
                </c:pt>
                <c:pt idx="437">
                  <c:v>19.984312499999998</c:v>
                </c:pt>
                <c:pt idx="438">
                  <c:v>20.38222</c:v>
                </c:pt>
                <c:pt idx="439">
                  <c:v>20.610600999999999</c:v>
                </c:pt>
                <c:pt idx="440">
                  <c:v>20.631380699999998</c:v>
                </c:pt>
                <c:pt idx="441">
                  <c:v>20.387043299999998</c:v>
                </c:pt>
                <c:pt idx="442">
                  <c:v>19.874022199999999</c:v>
                </c:pt>
                <c:pt idx="443">
                  <c:v>19.0883711</c:v>
                </c:pt>
                <c:pt idx="444">
                  <c:v>18.0247101</c:v>
                </c:pt>
                <c:pt idx="445">
                  <c:v>16.727363499999999</c:v>
                </c:pt>
                <c:pt idx="446">
                  <c:v>15.218843199999998</c:v>
                </c:pt>
                <c:pt idx="447">
                  <c:v>13.572999599999999</c:v>
                </c:pt>
                <c:pt idx="448">
                  <c:v>11.912703599999999</c:v>
                </c:pt>
                <c:pt idx="449">
                  <c:v>12.2396498</c:v>
                </c:pt>
                <c:pt idx="450">
                  <c:v>13.1074334</c:v>
                </c:pt>
                <c:pt idx="451">
                  <c:v>14.0051933</c:v>
                </c:pt>
                <c:pt idx="452">
                  <c:v>14.867186499999999</c:v>
                </c:pt>
                <c:pt idx="453">
                  <c:v>15.613510199999999</c:v>
                </c:pt>
                <c:pt idx="454">
                  <c:v>16.1686798</c:v>
                </c:pt>
                <c:pt idx="455">
                  <c:v>16.463161199999998</c:v>
                </c:pt>
                <c:pt idx="456">
                  <c:v>16.4376408</c:v>
                </c:pt>
                <c:pt idx="457">
                  <c:v>16.046810199999999</c:v>
                </c:pt>
                <c:pt idx="458">
                  <c:v>15.517831899999999</c:v>
                </c:pt>
                <c:pt idx="459">
                  <c:v>15.8620014</c:v>
                </c:pt>
                <c:pt idx="460">
                  <c:v>15.822773399999999</c:v>
                </c:pt>
                <c:pt idx="461">
                  <c:v>15.5194774</c:v>
                </c:pt>
                <c:pt idx="462">
                  <c:v>14.900552199999998</c:v>
                </c:pt>
                <c:pt idx="463">
                  <c:v>13.8401028</c:v>
                </c:pt>
                <c:pt idx="464">
                  <c:v>12.323420699999998</c:v>
                </c:pt>
                <c:pt idx="465">
                  <c:v>10.3510075</c:v>
                </c:pt>
                <c:pt idx="466">
                  <c:v>7.9425936699999999</c:v>
                </c:pt>
                <c:pt idx="467">
                  <c:v>8.5013085799999999</c:v>
                </c:pt>
                <c:pt idx="468">
                  <c:v>10.758494699999998</c:v>
                </c:pt>
                <c:pt idx="469">
                  <c:v>13.2606789</c:v>
                </c:pt>
                <c:pt idx="470">
                  <c:v>15.4961973</c:v>
                </c:pt>
                <c:pt idx="471">
                  <c:v>17.428599299999998</c:v>
                </c:pt>
                <c:pt idx="472">
                  <c:v>19.034818099999999</c:v>
                </c:pt>
                <c:pt idx="473">
                  <c:v>20.304554199999998</c:v>
                </c:pt>
                <c:pt idx="474">
                  <c:v>21.239175199999998</c:v>
                </c:pt>
                <c:pt idx="475">
                  <c:v>21.850321899999997</c:v>
                </c:pt>
                <c:pt idx="476">
                  <c:v>22.158378599999999</c:v>
                </c:pt>
                <c:pt idx="477">
                  <c:v>22.9658096</c:v>
                </c:pt>
                <c:pt idx="478">
                  <c:v>23.342174199999999</c:v>
                </c:pt>
                <c:pt idx="479">
                  <c:v>23.021943499999999</c:v>
                </c:pt>
                <c:pt idx="480">
                  <c:v>21.994914099999999</c:v>
                </c:pt>
                <c:pt idx="481">
                  <c:v>20.429781899999998</c:v>
                </c:pt>
                <c:pt idx="482">
                  <c:v>19.823582600000002</c:v>
                </c:pt>
                <c:pt idx="483">
                  <c:v>19.141079999999999</c:v>
                </c:pt>
                <c:pt idx="484">
                  <c:v>18.419140800000001</c:v>
                </c:pt>
                <c:pt idx="485">
                  <c:v>17.6924262</c:v>
                </c:pt>
                <c:pt idx="486">
                  <c:v>16.991920100000002</c:v>
                </c:pt>
                <c:pt idx="487">
                  <c:v>16.774962800000001</c:v>
                </c:pt>
                <c:pt idx="488">
                  <c:v>17.420973799999999</c:v>
                </c:pt>
                <c:pt idx="489">
                  <c:v>17.959976899999997</c:v>
                </c:pt>
                <c:pt idx="490">
                  <c:v>18.350656999999998</c:v>
                </c:pt>
                <c:pt idx="491">
                  <c:v>18.6081328</c:v>
                </c:pt>
                <c:pt idx="492">
                  <c:v>18.708915300000001</c:v>
                </c:pt>
                <c:pt idx="493">
                  <c:v>19.530460600000001</c:v>
                </c:pt>
                <c:pt idx="494">
                  <c:v>20.190238000000001</c:v>
                </c:pt>
                <c:pt idx="495">
                  <c:v>20.285547699999999</c:v>
                </c:pt>
                <c:pt idx="496">
                  <c:v>19.816986699999998</c:v>
                </c:pt>
                <c:pt idx="497">
                  <c:v>18.811329999999998</c:v>
                </c:pt>
                <c:pt idx="498">
                  <c:v>17.397624699999998</c:v>
                </c:pt>
                <c:pt idx="499">
                  <c:v>15.9159171</c:v>
                </c:pt>
                <c:pt idx="500">
                  <c:v>15.161832800000001</c:v>
                </c:pt>
                <c:pt idx="501">
                  <c:v>15.252128699999998</c:v>
                </c:pt>
                <c:pt idx="502">
                  <c:v>15.840900599999999</c:v>
                </c:pt>
                <c:pt idx="503">
                  <c:v>16.404328699999997</c:v>
                </c:pt>
                <c:pt idx="504">
                  <c:v>16.932955699999997</c:v>
                </c:pt>
                <c:pt idx="505">
                  <c:v>17.4175127</c:v>
                </c:pt>
                <c:pt idx="506">
                  <c:v>17.849200199999999</c:v>
                </c:pt>
                <c:pt idx="507">
                  <c:v>18.219998</c:v>
                </c:pt>
                <c:pt idx="508">
                  <c:v>18.598046199999999</c:v>
                </c:pt>
                <c:pt idx="509">
                  <c:v>19.446678299999999</c:v>
                </c:pt>
                <c:pt idx="510">
                  <c:v>20.254483799999999</c:v>
                </c:pt>
                <c:pt idx="511">
                  <c:v>21.005599699999998</c:v>
                </c:pt>
                <c:pt idx="512">
                  <c:v>21.681624399999997</c:v>
                </c:pt>
                <c:pt idx="513">
                  <c:v>22.2627332</c:v>
                </c:pt>
                <c:pt idx="514">
                  <c:v>22.729043399999998</c:v>
                </c:pt>
                <c:pt idx="515">
                  <c:v>23.062094500000001</c:v>
                </c:pt>
                <c:pt idx="516">
                  <c:v>23.246298499999998</c:v>
                </c:pt>
                <c:pt idx="517">
                  <c:v>23.270219600000001</c:v>
                </c:pt>
                <c:pt idx="518">
                  <c:v>23.127567499999998</c:v>
                </c:pt>
                <c:pt idx="519">
                  <c:v>22.817821199999997</c:v>
                </c:pt>
                <c:pt idx="520">
                  <c:v>22.3464481</c:v>
                </c:pt>
                <c:pt idx="521">
                  <c:v>21.724721899999999</c:v>
                </c:pt>
                <c:pt idx="522">
                  <c:v>20.969183699999999</c:v>
                </c:pt>
                <c:pt idx="523">
                  <c:v>20.100815999999998</c:v>
                </c:pt>
                <c:pt idx="524">
                  <c:v>19.144015699999997</c:v>
                </c:pt>
                <c:pt idx="525">
                  <c:v>18.125453100000001</c:v>
                </c:pt>
                <c:pt idx="526">
                  <c:v>17.729434999999999</c:v>
                </c:pt>
                <c:pt idx="527">
                  <c:v>17.385067199999998</c:v>
                </c:pt>
                <c:pt idx="528">
                  <c:v>17.253945999999999</c:v>
                </c:pt>
                <c:pt idx="529">
                  <c:v>17.082786600000002</c:v>
                </c:pt>
                <c:pt idx="530">
                  <c:v>16.361175800000002</c:v>
                </c:pt>
                <c:pt idx="531">
                  <c:v>15.6209235</c:v>
                </c:pt>
                <c:pt idx="532">
                  <c:v>15.058218199999999</c:v>
                </c:pt>
                <c:pt idx="533">
                  <c:v>14.270271599999999</c:v>
                </c:pt>
                <c:pt idx="534">
                  <c:v>13.270729599999999</c:v>
                </c:pt>
                <c:pt idx="535">
                  <c:v>12.1752764</c:v>
                </c:pt>
                <c:pt idx="536">
                  <c:v>11.0353928</c:v>
                </c:pt>
                <c:pt idx="537">
                  <c:v>10.4296118</c:v>
                </c:pt>
                <c:pt idx="538">
                  <c:v>9.981773669999999</c:v>
                </c:pt>
                <c:pt idx="539">
                  <c:v>9.7886850699999997</c:v>
                </c:pt>
                <c:pt idx="540">
                  <c:v>9.8885188800000012</c:v>
                </c:pt>
                <c:pt idx="541">
                  <c:v>10.6278875</c:v>
                </c:pt>
                <c:pt idx="542">
                  <c:v>11.740035900000001</c:v>
                </c:pt>
                <c:pt idx="543">
                  <c:v>12.965884599999999</c:v>
                </c:pt>
                <c:pt idx="544">
                  <c:v>14.219880499999999</c:v>
                </c:pt>
                <c:pt idx="545">
                  <c:v>15.1052173</c:v>
                </c:pt>
                <c:pt idx="546">
                  <c:v>15.577363</c:v>
                </c:pt>
                <c:pt idx="547">
                  <c:v>15.618069199999999</c:v>
                </c:pt>
                <c:pt idx="548">
                  <c:v>15.2255416</c:v>
                </c:pt>
                <c:pt idx="549">
                  <c:v>14.4082674</c:v>
                </c:pt>
                <c:pt idx="550">
                  <c:v>13.1855505</c:v>
                </c:pt>
                <c:pt idx="551">
                  <c:v>11.955475099999999</c:v>
                </c:pt>
                <c:pt idx="552">
                  <c:v>10.929888</c:v>
                </c:pt>
                <c:pt idx="553">
                  <c:v>9.7690901599999993</c:v>
                </c:pt>
                <c:pt idx="554">
                  <c:v>8.5286270899999987</c:v>
                </c:pt>
                <c:pt idx="555">
                  <c:v>7.2643166299999997</c:v>
                </c:pt>
                <c:pt idx="556">
                  <c:v>7.5645341299999993</c:v>
                </c:pt>
                <c:pt idx="557">
                  <c:v>8.9967493800000007</c:v>
                </c:pt>
                <c:pt idx="558">
                  <c:v>10.3175849</c:v>
                </c:pt>
                <c:pt idx="559">
                  <c:v>11.506111599999999</c:v>
                </c:pt>
                <c:pt idx="560">
                  <c:v>12.5461598</c:v>
                </c:pt>
                <c:pt idx="561">
                  <c:v>13.460644599999998</c:v>
                </c:pt>
                <c:pt idx="562">
                  <c:v>14.425196399999999</c:v>
                </c:pt>
                <c:pt idx="563">
                  <c:v>15.125611099999999</c:v>
                </c:pt>
                <c:pt idx="564">
                  <c:v>15.551191999999999</c:v>
                </c:pt>
                <c:pt idx="565">
                  <c:v>15.701121599999999</c:v>
                </c:pt>
                <c:pt idx="566">
                  <c:v>15.58353</c:v>
                </c:pt>
                <c:pt idx="567">
                  <c:v>15.308374499999999</c:v>
                </c:pt>
                <c:pt idx="568">
                  <c:v>15.137832099999999</c:v>
                </c:pt>
                <c:pt idx="569">
                  <c:v>14.8734305</c:v>
                </c:pt>
                <c:pt idx="570">
                  <c:v>14.536733699999999</c:v>
                </c:pt>
                <c:pt idx="571">
                  <c:v>14.149556199999999</c:v>
                </c:pt>
                <c:pt idx="572">
                  <c:v>13.732806699999999</c:v>
                </c:pt>
                <c:pt idx="573">
                  <c:v>13.305355800000001</c:v>
                </c:pt>
                <c:pt idx="574">
                  <c:v>12.883037199999999</c:v>
                </c:pt>
                <c:pt idx="575">
                  <c:v>12.4778845</c:v>
                </c:pt>
                <c:pt idx="576">
                  <c:v>12.0976909</c:v>
                </c:pt>
                <c:pt idx="577">
                  <c:v>13.539118800000001</c:v>
                </c:pt>
                <c:pt idx="578">
                  <c:v>15.7045905</c:v>
                </c:pt>
                <c:pt idx="579">
                  <c:v>17.391372899999997</c:v>
                </c:pt>
                <c:pt idx="580">
                  <c:v>18.635037699999998</c:v>
                </c:pt>
                <c:pt idx="581">
                  <c:v>19.5053041</c:v>
                </c:pt>
                <c:pt idx="582">
                  <c:v>19.710395999999999</c:v>
                </c:pt>
                <c:pt idx="583">
                  <c:v>19.211426100000001</c:v>
                </c:pt>
                <c:pt idx="584">
                  <c:v>17.9969532</c:v>
                </c:pt>
                <c:pt idx="585">
                  <c:v>16.4841874</c:v>
                </c:pt>
                <c:pt idx="586">
                  <c:v>16.009103099999997</c:v>
                </c:pt>
                <c:pt idx="587">
                  <c:v>15.146470300000001</c:v>
                </c:pt>
                <c:pt idx="588">
                  <c:v>14.095117999999999</c:v>
                </c:pt>
                <c:pt idx="589">
                  <c:v>14.141517199999999</c:v>
                </c:pt>
                <c:pt idx="590">
                  <c:v>14.869756799999999</c:v>
                </c:pt>
                <c:pt idx="591">
                  <c:v>16.410315999999998</c:v>
                </c:pt>
                <c:pt idx="592">
                  <c:v>17.886909499999998</c:v>
                </c:pt>
                <c:pt idx="593">
                  <c:v>19.2887953</c:v>
                </c:pt>
                <c:pt idx="594">
                  <c:v>20.604637100000001</c:v>
                </c:pt>
                <c:pt idx="595">
                  <c:v>21.8221466</c:v>
                </c:pt>
                <c:pt idx="596">
                  <c:v>22.927982499999999</c:v>
                </c:pt>
                <c:pt idx="597">
                  <c:v>24.544139300000001</c:v>
                </c:pt>
                <c:pt idx="598">
                  <c:v>25.613964899999996</c:v>
                </c:pt>
                <c:pt idx="599">
                  <c:v>25.932454999999997</c:v>
                </c:pt>
                <c:pt idx="600">
                  <c:v>25.946035499999997</c:v>
                </c:pt>
                <c:pt idx="601">
                  <c:v>26.279375099999999</c:v>
                </c:pt>
                <c:pt idx="602">
                  <c:v>26.421156499999999</c:v>
                </c:pt>
                <c:pt idx="603">
                  <c:v>26.364276699999998</c:v>
                </c:pt>
                <c:pt idx="604">
                  <c:v>26.105174899999998</c:v>
                </c:pt>
                <c:pt idx="605">
                  <c:v>25.644300199999996</c:v>
                </c:pt>
                <c:pt idx="606">
                  <c:v>24.986456</c:v>
                </c:pt>
                <c:pt idx="607">
                  <c:v>24.141021199999997</c:v>
                </c:pt>
                <c:pt idx="608">
                  <c:v>23.122049899999997</c:v>
                </c:pt>
                <c:pt idx="609">
                  <c:v>21.948248199999998</c:v>
                </c:pt>
                <c:pt idx="610">
                  <c:v>20.642815899999999</c:v>
                </c:pt>
                <c:pt idx="611">
                  <c:v>19.233135499999999</c:v>
                </c:pt>
                <c:pt idx="612">
                  <c:v>17.750279599999999</c:v>
                </c:pt>
                <c:pt idx="613">
                  <c:v>16.228313400000001</c:v>
                </c:pt>
                <c:pt idx="614">
                  <c:v>15.745611800000001</c:v>
                </c:pt>
                <c:pt idx="615">
                  <c:v>15.866414799999999</c:v>
                </c:pt>
                <c:pt idx="616">
                  <c:v>15.946019699999999</c:v>
                </c:pt>
                <c:pt idx="617">
                  <c:v>15.923888999999999</c:v>
                </c:pt>
                <c:pt idx="618">
                  <c:v>15.788975799999999</c:v>
                </c:pt>
                <c:pt idx="619">
                  <c:v>15.4900684</c:v>
                </c:pt>
                <c:pt idx="620">
                  <c:v>15.0171323</c:v>
                </c:pt>
                <c:pt idx="621">
                  <c:v>14.378618699999999</c:v>
                </c:pt>
                <c:pt idx="622">
                  <c:v>13.5693874</c:v>
                </c:pt>
                <c:pt idx="623">
                  <c:v>12.596120199999998</c:v>
                </c:pt>
                <c:pt idx="624">
                  <c:v>11.477095499999999</c:v>
                </c:pt>
                <c:pt idx="625">
                  <c:v>10.236484699999998</c:v>
                </c:pt>
                <c:pt idx="626">
                  <c:v>9.6458148499999989</c:v>
                </c:pt>
                <c:pt idx="627">
                  <c:v>9.4661857999999999</c:v>
                </c:pt>
                <c:pt idx="628">
                  <c:v>9.2654077899999994</c:v>
                </c:pt>
                <c:pt idx="629">
                  <c:v>9.1278451399999998</c:v>
                </c:pt>
                <c:pt idx="630">
                  <c:v>10.528623099999999</c:v>
                </c:pt>
                <c:pt idx="631">
                  <c:v>11.621009300000001</c:v>
                </c:pt>
                <c:pt idx="632">
                  <c:v>12.3740586</c:v>
                </c:pt>
                <c:pt idx="633">
                  <c:v>12.781280499999999</c:v>
                </c:pt>
                <c:pt idx="634">
                  <c:v>12.843728499999999</c:v>
                </c:pt>
                <c:pt idx="635">
                  <c:v>13.3955454</c:v>
                </c:pt>
                <c:pt idx="636">
                  <c:v>13.794481899999999</c:v>
                </c:pt>
                <c:pt idx="637">
                  <c:v>13.8302613</c:v>
                </c:pt>
                <c:pt idx="638">
                  <c:v>13.482131699999998</c:v>
                </c:pt>
                <c:pt idx="639">
                  <c:v>12.7381175</c:v>
                </c:pt>
                <c:pt idx="640">
                  <c:v>11.5969029</c:v>
                </c:pt>
                <c:pt idx="641">
                  <c:v>10.214695499999999</c:v>
                </c:pt>
                <c:pt idx="642">
                  <c:v>9.4924286899999988</c:v>
                </c:pt>
                <c:pt idx="643">
                  <c:v>8.7151698599999996</c:v>
                </c:pt>
                <c:pt idx="644">
                  <c:v>9.3263914099999994</c:v>
                </c:pt>
                <c:pt idx="645">
                  <c:v>11.1270883</c:v>
                </c:pt>
                <c:pt idx="646">
                  <c:v>12.794006599999999</c:v>
                </c:pt>
                <c:pt idx="647">
                  <c:v>14.2848355</c:v>
                </c:pt>
                <c:pt idx="648">
                  <c:v>15.562977</c:v>
                </c:pt>
                <c:pt idx="649">
                  <c:v>16.598806699999997</c:v>
                </c:pt>
                <c:pt idx="650">
                  <c:v>17.370667600000001</c:v>
                </c:pt>
                <c:pt idx="651">
                  <c:v>17.865561699999997</c:v>
                </c:pt>
                <c:pt idx="652">
                  <c:v>18.079508999999998</c:v>
                </c:pt>
                <c:pt idx="653">
                  <c:v>18.8992355</c:v>
                </c:pt>
                <c:pt idx="654">
                  <c:v>19.738781799999998</c:v>
                </c:pt>
                <c:pt idx="655">
                  <c:v>20.141762999999997</c:v>
                </c:pt>
                <c:pt idx="656">
                  <c:v>19.967645999999998</c:v>
                </c:pt>
                <c:pt idx="657">
                  <c:v>19.205063699999997</c:v>
                </c:pt>
                <c:pt idx="658">
                  <c:v>17.8621178</c:v>
                </c:pt>
                <c:pt idx="659">
                  <c:v>15.9671363</c:v>
                </c:pt>
                <c:pt idx="660">
                  <c:v>13.568720799999999</c:v>
                </c:pt>
                <c:pt idx="661">
                  <c:v>10.734992999999999</c:v>
                </c:pt>
                <c:pt idx="662">
                  <c:v>9.3113534900000001</c:v>
                </c:pt>
                <c:pt idx="663">
                  <c:v>9.570698890000001</c:v>
                </c:pt>
                <c:pt idx="664">
                  <c:v>10.034955800000001</c:v>
                </c:pt>
                <c:pt idx="665">
                  <c:v>10.4713288</c:v>
                </c:pt>
                <c:pt idx="666">
                  <c:v>10.841924199999999</c:v>
                </c:pt>
                <c:pt idx="667">
                  <c:v>11.138858099999998</c:v>
                </c:pt>
                <c:pt idx="668">
                  <c:v>12.602740099999998</c:v>
                </c:pt>
                <c:pt idx="669">
                  <c:v>15.0290073</c:v>
                </c:pt>
                <c:pt idx="670">
                  <c:v>16.912767499999998</c:v>
                </c:pt>
                <c:pt idx="671">
                  <c:v>18.186853899999999</c:v>
                </c:pt>
                <c:pt idx="672">
                  <c:v>18.807564299999999</c:v>
                </c:pt>
                <c:pt idx="673">
                  <c:v>18.756624399999996</c:v>
                </c:pt>
                <c:pt idx="674">
                  <c:v>18.041991599999999</c:v>
                </c:pt>
                <c:pt idx="675">
                  <c:v>16.697465699999999</c:v>
                </c:pt>
                <c:pt idx="676">
                  <c:v>14.781139599999999</c:v>
                </c:pt>
                <c:pt idx="677">
                  <c:v>14.729693899999999</c:v>
                </c:pt>
                <c:pt idx="678">
                  <c:v>15.449433199999998</c:v>
                </c:pt>
                <c:pt idx="679">
                  <c:v>16.1105138</c:v>
                </c:pt>
                <c:pt idx="680">
                  <c:v>16.710998099999998</c:v>
                </c:pt>
                <c:pt idx="681">
                  <c:v>17.2497586</c:v>
                </c:pt>
                <c:pt idx="682">
                  <c:v>17.768928399999997</c:v>
                </c:pt>
                <c:pt idx="683">
                  <c:v>18.309978899999997</c:v>
                </c:pt>
                <c:pt idx="684">
                  <c:v>18.801604600000001</c:v>
                </c:pt>
                <c:pt idx="685">
                  <c:v>19.239977</c:v>
                </c:pt>
                <c:pt idx="686">
                  <c:v>19.620247499999998</c:v>
                </c:pt>
                <c:pt idx="687">
                  <c:v>19.936758300000001</c:v>
                </c:pt>
                <c:pt idx="688">
                  <c:v>20.183310899999999</c:v>
                </c:pt>
                <c:pt idx="689">
                  <c:v>20.353461499999998</c:v>
                </c:pt>
                <c:pt idx="690">
                  <c:v>20.440820499999997</c:v>
                </c:pt>
                <c:pt idx="691">
                  <c:v>20.439348199999998</c:v>
                </c:pt>
                <c:pt idx="692">
                  <c:v>20.343646699999997</c:v>
                </c:pt>
                <c:pt idx="693">
                  <c:v>20.149258499999998</c:v>
                </c:pt>
                <c:pt idx="694">
                  <c:v>19.852982999999998</c:v>
                </c:pt>
                <c:pt idx="695">
                  <c:v>19.453216600000001</c:v>
                </c:pt>
                <c:pt idx="696">
                  <c:v>18.950313399999999</c:v>
                </c:pt>
                <c:pt idx="697">
                  <c:v>18.346948600000001</c:v>
                </c:pt>
                <c:pt idx="698">
                  <c:v>17.648451999999999</c:v>
                </c:pt>
                <c:pt idx="699">
                  <c:v>16.863067000000001</c:v>
                </c:pt>
                <c:pt idx="700">
                  <c:v>16.002085599999997</c:v>
                </c:pt>
                <c:pt idx="701">
                  <c:v>15.0798068</c:v>
                </c:pt>
                <c:pt idx="702">
                  <c:v>14.113282499999999</c:v>
                </c:pt>
                <c:pt idx="703">
                  <c:v>13.885786899999999</c:v>
                </c:pt>
                <c:pt idx="704">
                  <c:v>14.044060999999999</c:v>
                </c:pt>
                <c:pt idx="705">
                  <c:v>14.132112999999999</c:v>
                </c:pt>
                <c:pt idx="706">
                  <c:v>14.138364599999999</c:v>
                </c:pt>
                <c:pt idx="707">
                  <c:v>14.018309699999998</c:v>
                </c:pt>
                <c:pt idx="708">
                  <c:v>13.790229499999999</c:v>
                </c:pt>
                <c:pt idx="709">
                  <c:v>13.421545999999999</c:v>
                </c:pt>
                <c:pt idx="710">
                  <c:v>12.9391678</c:v>
                </c:pt>
                <c:pt idx="711">
                  <c:v>12.333081999999999</c:v>
                </c:pt>
                <c:pt idx="712">
                  <c:v>11.6344963</c:v>
                </c:pt>
                <c:pt idx="713">
                  <c:v>10.8618848</c:v>
                </c:pt>
                <c:pt idx="714">
                  <c:v>10.06996</c:v>
                </c:pt>
                <c:pt idx="715">
                  <c:v>10.040009199999998</c:v>
                </c:pt>
                <c:pt idx="716">
                  <c:v>11.302012</c:v>
                </c:pt>
                <c:pt idx="717">
                  <c:v>12.564770699999999</c:v>
                </c:pt>
                <c:pt idx="718">
                  <c:v>13.785984599999999</c:v>
                </c:pt>
                <c:pt idx="719">
                  <c:v>14.9232058</c:v>
                </c:pt>
                <c:pt idx="720">
                  <c:v>15.935745499999999</c:v>
                </c:pt>
                <c:pt idx="721">
                  <c:v>16.786497000000001</c:v>
                </c:pt>
                <c:pt idx="722">
                  <c:v>17.4435702</c:v>
                </c:pt>
                <c:pt idx="723">
                  <c:v>17.881646699999997</c:v>
                </c:pt>
                <c:pt idx="724">
                  <c:v>18.082989699999999</c:v>
                </c:pt>
                <c:pt idx="725">
                  <c:v>18.0380678</c:v>
                </c:pt>
                <c:pt idx="726">
                  <c:v>17.745780199999999</c:v>
                </c:pt>
                <c:pt idx="727">
                  <c:v>17.213296</c:v>
                </c:pt>
                <c:pt idx="728">
                  <c:v>16.4555404</c:v>
                </c:pt>
                <c:pt idx="729">
                  <c:v>15.494374699999998</c:v>
                </c:pt>
                <c:pt idx="730">
                  <c:v>14.357527899999999</c:v>
                </c:pt>
                <c:pt idx="731">
                  <c:v>13.220533699999999</c:v>
                </c:pt>
                <c:pt idx="732">
                  <c:v>12.0563664</c:v>
                </c:pt>
                <c:pt idx="733">
                  <c:v>10.822228599999999</c:v>
                </c:pt>
                <c:pt idx="734">
                  <c:v>9.5498147499999995</c:v>
                </c:pt>
                <c:pt idx="735">
                  <c:v>8.2701044199999991</c:v>
                </c:pt>
                <c:pt idx="736">
                  <c:v>8.32731551</c:v>
                </c:pt>
                <c:pt idx="737">
                  <c:v>8.9854114799999998</c:v>
                </c:pt>
                <c:pt idx="738">
                  <c:v>9.4324906199999994</c:v>
                </c:pt>
                <c:pt idx="739">
                  <c:v>9.7025155600000001</c:v>
                </c:pt>
                <c:pt idx="740">
                  <c:v>9.967535449999998</c:v>
                </c:pt>
                <c:pt idx="741">
                  <c:v>10.0439059</c:v>
                </c:pt>
                <c:pt idx="742">
                  <c:v>9.9276504600000006</c:v>
                </c:pt>
                <c:pt idx="743">
                  <c:v>9.6203621099999985</c:v>
                </c:pt>
                <c:pt idx="744">
                  <c:v>9.1291245500000002</c:v>
                </c:pt>
                <c:pt idx="745">
                  <c:v>8.4662414600000009</c:v>
                </c:pt>
                <c:pt idx="746">
                  <c:v>7.6796469999999992</c:v>
                </c:pt>
                <c:pt idx="747">
                  <c:v>7.1387390999999996</c:v>
                </c:pt>
                <c:pt idx="748">
                  <c:v>6.3388418899999994</c:v>
                </c:pt>
                <c:pt idx="749">
                  <c:v>5.8269796899999999</c:v>
                </c:pt>
                <c:pt idx="750">
                  <c:v>6.07131694</c:v>
                </c:pt>
                <c:pt idx="751">
                  <c:v>6.2937561399999993</c:v>
                </c:pt>
                <c:pt idx="752">
                  <c:v>7.2578670199999991</c:v>
                </c:pt>
                <c:pt idx="753">
                  <c:v>8.3116469100000003</c:v>
                </c:pt>
                <c:pt idx="754">
                  <c:v>9.2793671699999987</c:v>
                </c:pt>
                <c:pt idx="755">
                  <c:v>10.1493249</c:v>
                </c:pt>
                <c:pt idx="756">
                  <c:v>10.925292900000001</c:v>
                </c:pt>
                <c:pt idx="757">
                  <c:v>11.594697499999999</c:v>
                </c:pt>
                <c:pt idx="758">
                  <c:v>12.153260099999999</c:v>
                </c:pt>
                <c:pt idx="759">
                  <c:v>12.614887299999999</c:v>
                </c:pt>
                <c:pt idx="760">
                  <c:v>12.9824108</c:v>
                </c:pt>
                <c:pt idx="761">
                  <c:v>13.268024199999999</c:v>
                </c:pt>
                <c:pt idx="762">
                  <c:v>13.4827935</c:v>
                </c:pt>
                <c:pt idx="763">
                  <c:v>13.6525205</c:v>
                </c:pt>
                <c:pt idx="764">
                  <c:v>14.5588579</c:v>
                </c:pt>
                <c:pt idx="765">
                  <c:v>15.4983658</c:v>
                </c:pt>
                <c:pt idx="766">
                  <c:v>16.388377899999998</c:v>
                </c:pt>
                <c:pt idx="767">
                  <c:v>17.2159443</c:v>
                </c:pt>
                <c:pt idx="768">
                  <c:v>17.969427399999997</c:v>
                </c:pt>
                <c:pt idx="769">
                  <c:v>18.638545899999997</c:v>
                </c:pt>
                <c:pt idx="770">
                  <c:v>19.214366800000001</c:v>
                </c:pt>
                <c:pt idx="771">
                  <c:v>19.689263399999998</c:v>
                </c:pt>
                <c:pt idx="772">
                  <c:v>20.0568518</c:v>
                </c:pt>
                <c:pt idx="773">
                  <c:v>20.3119178</c:v>
                </c:pt>
                <c:pt idx="774">
                  <c:v>20.450347600000001</c:v>
                </c:pt>
                <c:pt idx="775">
                  <c:v>20.469070299999998</c:v>
                </c:pt>
                <c:pt idx="776">
                  <c:v>20.366024199999998</c:v>
                </c:pt>
                <c:pt idx="777">
                  <c:v>20.140155100000001</c:v>
                </c:pt>
                <c:pt idx="778">
                  <c:v>19.8558728</c:v>
                </c:pt>
                <c:pt idx="779">
                  <c:v>19.507182899999997</c:v>
                </c:pt>
                <c:pt idx="780">
                  <c:v>19.042350399999997</c:v>
                </c:pt>
                <c:pt idx="781">
                  <c:v>18.463734800000001</c:v>
                </c:pt>
                <c:pt idx="782">
                  <c:v>17.775240199999999</c:v>
                </c:pt>
                <c:pt idx="783">
                  <c:v>16.9824941</c:v>
                </c:pt>
                <c:pt idx="784">
                  <c:v>16.093035499999999</c:v>
                </c:pt>
                <c:pt idx="785">
                  <c:v>15.116490900000001</c:v>
                </c:pt>
                <c:pt idx="786">
                  <c:v>14.064712599999998</c:v>
                </c:pt>
                <c:pt idx="787">
                  <c:v>12.951843599999998</c:v>
                </c:pt>
                <c:pt idx="788">
                  <c:v>12.330519599999999</c:v>
                </c:pt>
                <c:pt idx="789">
                  <c:v>12.2701963</c:v>
                </c:pt>
                <c:pt idx="790">
                  <c:v>12.214977099999999</c:v>
                </c:pt>
                <c:pt idx="791">
                  <c:v>12.598065499999999</c:v>
                </c:pt>
                <c:pt idx="792">
                  <c:v>12.922158599999999</c:v>
                </c:pt>
                <c:pt idx="793">
                  <c:v>13.183487299999999</c:v>
                </c:pt>
                <c:pt idx="794">
                  <c:v>13.350410199999999</c:v>
                </c:pt>
                <c:pt idx="795">
                  <c:v>13.4096744</c:v>
                </c:pt>
                <c:pt idx="796">
                  <c:v>13.360603699999999</c:v>
                </c:pt>
                <c:pt idx="797">
                  <c:v>13.197769899999999</c:v>
                </c:pt>
                <c:pt idx="798">
                  <c:v>12.9105284</c:v>
                </c:pt>
                <c:pt idx="799">
                  <c:v>12.524336</c:v>
                </c:pt>
                <c:pt idx="800">
                  <c:v>12.041601099999999</c:v>
                </c:pt>
                <c:pt idx="801">
                  <c:v>12.013670999999999</c:v>
                </c:pt>
                <c:pt idx="802">
                  <c:v>12.390599699999999</c:v>
                </c:pt>
                <c:pt idx="803">
                  <c:v>12.786436999999999</c:v>
                </c:pt>
                <c:pt idx="804">
                  <c:v>13.186923199999999</c:v>
                </c:pt>
                <c:pt idx="805">
                  <c:v>13.575777199999999</c:v>
                </c:pt>
                <c:pt idx="806">
                  <c:v>13.9353993</c:v>
                </c:pt>
                <c:pt idx="807">
                  <c:v>14.247654300000001</c:v>
                </c:pt>
                <c:pt idx="808">
                  <c:v>14.494692300000001</c:v>
                </c:pt>
                <c:pt idx="809">
                  <c:v>14.659759899999999</c:v>
                </c:pt>
                <c:pt idx="810">
                  <c:v>14.727958899999999</c:v>
                </c:pt>
                <c:pt idx="811">
                  <c:v>14.6869154</c:v>
                </c:pt>
                <c:pt idx="812">
                  <c:v>14.5273269</c:v>
                </c:pt>
                <c:pt idx="813">
                  <c:v>14.243365099999998</c:v>
                </c:pt>
                <c:pt idx="814">
                  <c:v>13.832920999999999</c:v>
                </c:pt>
                <c:pt idx="815">
                  <c:v>13.297686300000001</c:v>
                </c:pt>
                <c:pt idx="816">
                  <c:v>12.643072199999999</c:v>
                </c:pt>
                <c:pt idx="817">
                  <c:v>11.8779749</c:v>
                </c:pt>
                <c:pt idx="818">
                  <c:v>11.014401599999999</c:v>
                </c:pt>
                <c:pt idx="819">
                  <c:v>10.066973699999998</c:v>
                </c:pt>
                <c:pt idx="820">
                  <c:v>9.059973939999999</c:v>
                </c:pt>
                <c:pt idx="821">
                  <c:v>8.0675725499999995</c:v>
                </c:pt>
                <c:pt idx="822">
                  <c:v>7.0332021500000002</c:v>
                </c:pt>
                <c:pt idx="823">
                  <c:v>6.4437255699999998</c:v>
                </c:pt>
                <c:pt idx="824">
                  <c:v>7.69962211</c:v>
                </c:pt>
                <c:pt idx="825">
                  <c:v>8.7797698699999991</c:v>
                </c:pt>
                <c:pt idx="826">
                  <c:v>9.652179460000001</c:v>
                </c:pt>
                <c:pt idx="827">
                  <c:v>10.303203099999999</c:v>
                </c:pt>
                <c:pt idx="828">
                  <c:v>10.711235599999998</c:v>
                </c:pt>
                <c:pt idx="829">
                  <c:v>10.848186399999999</c:v>
                </c:pt>
                <c:pt idx="830">
                  <c:v>10.908073499999999</c:v>
                </c:pt>
                <c:pt idx="831">
                  <c:v>10.950749800000001</c:v>
                </c:pt>
                <c:pt idx="832">
                  <c:v>10.6797618</c:v>
                </c:pt>
                <c:pt idx="833">
                  <c:v>10.086695499999999</c:v>
                </c:pt>
                <c:pt idx="834">
                  <c:v>9.173395189999999</c:v>
                </c:pt>
                <c:pt idx="835">
                  <c:v>7.9527331199999995</c:v>
                </c:pt>
                <c:pt idx="836">
                  <c:v>6.4489791500000004</c:v>
                </c:pt>
                <c:pt idx="837">
                  <c:v>5.4354195299999999</c:v>
                </c:pt>
                <c:pt idx="838">
                  <c:v>5.9578876999999997</c:v>
                </c:pt>
                <c:pt idx="839">
                  <c:v>6.4800159299999995</c:v>
                </c:pt>
                <c:pt idx="840">
                  <c:v>7.00723159</c:v>
                </c:pt>
                <c:pt idx="841">
                  <c:v>7.5430384699999991</c:v>
                </c:pt>
                <c:pt idx="842">
                  <c:v>8.0889141699999989</c:v>
                </c:pt>
                <c:pt idx="843">
                  <c:v>9.2833159799999994</c:v>
                </c:pt>
                <c:pt idx="844">
                  <c:v>10.794067</c:v>
                </c:pt>
                <c:pt idx="845">
                  <c:v>12.038716599999999</c:v>
                </c:pt>
                <c:pt idx="846">
                  <c:v>12.9739644</c:v>
                </c:pt>
                <c:pt idx="847">
                  <c:v>13.565124300000001</c:v>
                </c:pt>
                <c:pt idx="848">
                  <c:v>13.787663800000001</c:v>
                </c:pt>
                <c:pt idx="849">
                  <c:v>13.628400599999999</c:v>
                </c:pt>
                <c:pt idx="850">
                  <c:v>13.102175300000001</c:v>
                </c:pt>
                <c:pt idx="851">
                  <c:v>12.9009479</c:v>
                </c:pt>
                <c:pt idx="852">
                  <c:v>13.3181169</c:v>
                </c:pt>
                <c:pt idx="853">
                  <c:v>13.6911279</c:v>
                </c:pt>
                <c:pt idx="854">
                  <c:v>14.016575199999998</c:v>
                </c:pt>
                <c:pt idx="855">
                  <c:v>14.292150599999999</c:v>
                </c:pt>
                <c:pt idx="856">
                  <c:v>14.516627499999998</c:v>
                </c:pt>
                <c:pt idx="857">
                  <c:v>14.6897833</c:v>
                </c:pt>
                <c:pt idx="858">
                  <c:v>14.8122659</c:v>
                </c:pt>
                <c:pt idx="859">
                  <c:v>14.8854136</c:v>
                </c:pt>
                <c:pt idx="860">
                  <c:v>14.911038699999999</c:v>
                </c:pt>
                <c:pt idx="861">
                  <c:v>14.8911921</c:v>
                </c:pt>
                <c:pt idx="862">
                  <c:v>14.8279234</c:v>
                </c:pt>
                <c:pt idx="863">
                  <c:v>14.723056999999999</c:v>
                </c:pt>
                <c:pt idx="864">
                  <c:v>14.578003499999999</c:v>
                </c:pt>
                <c:pt idx="865">
                  <c:v>14.393624099999998</c:v>
                </c:pt>
                <c:pt idx="866">
                  <c:v>14.1701634</c:v>
                </c:pt>
                <c:pt idx="867">
                  <c:v>13.907262699999999</c:v>
                </c:pt>
                <c:pt idx="868">
                  <c:v>13.6040569</c:v>
                </c:pt>
                <c:pt idx="869">
                  <c:v>13.259352</c:v>
                </c:pt>
                <c:pt idx="870">
                  <c:v>13.058921399999999</c:v>
                </c:pt>
                <c:pt idx="871">
                  <c:v>13.007417599999998</c:v>
                </c:pt>
                <c:pt idx="872">
                  <c:v>12.9273898</c:v>
                </c:pt>
                <c:pt idx="873">
                  <c:v>12.8201579</c:v>
                </c:pt>
                <c:pt idx="874">
                  <c:v>12.6874755</c:v>
                </c:pt>
                <c:pt idx="875">
                  <c:v>12.531471199999999</c:v>
                </c:pt>
                <c:pt idx="876">
                  <c:v>12.3545763</c:v>
                </c:pt>
                <c:pt idx="877">
                  <c:v>12.1594421</c:v>
                </c:pt>
                <c:pt idx="878">
                  <c:v>11.9488523</c:v>
                </c:pt>
                <c:pt idx="879">
                  <c:v>11.7256339</c:v>
                </c:pt>
                <c:pt idx="880">
                  <c:v>12.0454104</c:v>
                </c:pt>
                <c:pt idx="881">
                  <c:v>12.422441199999998</c:v>
                </c:pt>
                <c:pt idx="882">
                  <c:v>12.741917099999998</c:v>
                </c:pt>
                <c:pt idx="883">
                  <c:v>12.9931184</c:v>
                </c:pt>
                <c:pt idx="884">
                  <c:v>13.1747681</c:v>
                </c:pt>
                <c:pt idx="885">
                  <c:v>13.279941699999998</c:v>
                </c:pt>
                <c:pt idx="886">
                  <c:v>13.2987538</c:v>
                </c:pt>
                <c:pt idx="887">
                  <c:v>13.248119599999999</c:v>
                </c:pt>
                <c:pt idx="888">
                  <c:v>13.1239679</c:v>
                </c:pt>
                <c:pt idx="889">
                  <c:v>13.1428625</c:v>
                </c:pt>
                <c:pt idx="890">
                  <c:v>13.759017099999999</c:v>
                </c:pt>
                <c:pt idx="891">
                  <c:v>14.400170599999999</c:v>
                </c:pt>
                <c:pt idx="892">
                  <c:v>15.046409499999999</c:v>
                </c:pt>
                <c:pt idx="893">
                  <c:v>15.675398899999999</c:v>
                </c:pt>
                <c:pt idx="894">
                  <c:v>16.263147999999997</c:v>
                </c:pt>
                <c:pt idx="895">
                  <c:v>16.784873300000001</c:v>
                </c:pt>
                <c:pt idx="896">
                  <c:v>17.215923199999999</c:v>
                </c:pt>
                <c:pt idx="897">
                  <c:v>17.532729399999997</c:v>
                </c:pt>
                <c:pt idx="898">
                  <c:v>17.713746199999999</c:v>
                </c:pt>
                <c:pt idx="899">
                  <c:v>17.740339800000001</c:v>
                </c:pt>
                <c:pt idx="900">
                  <c:v>17.597590999999998</c:v>
                </c:pt>
                <c:pt idx="901">
                  <c:v>17.274975300000001</c:v>
                </c:pt>
                <c:pt idx="902">
                  <c:v>16.766890499999999</c:v>
                </c:pt>
                <c:pt idx="903">
                  <c:v>16.0730033</c:v>
                </c:pt>
                <c:pt idx="904">
                  <c:v>15.198396599999999</c:v>
                </c:pt>
                <c:pt idx="905">
                  <c:v>14.153503300000001</c:v>
                </c:pt>
                <c:pt idx="906">
                  <c:v>12.953824899999999</c:v>
                </c:pt>
                <c:pt idx="907">
                  <c:v>11.6194399</c:v>
                </c:pt>
                <c:pt idx="908">
                  <c:v>10.1743194</c:v>
                </c:pt>
                <c:pt idx="909">
                  <c:v>8.6454762899999995</c:v>
                </c:pt>
                <c:pt idx="910">
                  <c:v>7.0619852400000003</c:v>
                </c:pt>
                <c:pt idx="911">
                  <c:v>5.4539156900000005</c:v>
                </c:pt>
                <c:pt idx="912">
                  <c:v>4.9058415799999997</c:v>
                </c:pt>
                <c:pt idx="913">
                  <c:v>4.7361957199999996</c:v>
                </c:pt>
                <c:pt idx="914">
                  <c:v>4.5684917199999999</c:v>
                </c:pt>
                <c:pt idx="915">
                  <c:v>5.5473694099999999</c:v>
                </c:pt>
                <c:pt idx="916">
                  <c:v>6.8184373699999998</c:v>
                </c:pt>
                <c:pt idx="917">
                  <c:v>7.8827637099999999</c:v>
                </c:pt>
                <c:pt idx="918">
                  <c:v>8.7162383299999995</c:v>
                </c:pt>
                <c:pt idx="919">
                  <c:v>9.3008295399999987</c:v>
                </c:pt>
                <c:pt idx="920">
                  <c:v>9.6251778599999991</c:v>
                </c:pt>
                <c:pt idx="921">
                  <c:v>9.6850560600000009</c:v>
                </c:pt>
                <c:pt idx="922">
                  <c:v>9.4836636700000003</c:v>
                </c:pt>
                <c:pt idx="923">
                  <c:v>9.04616592</c:v>
                </c:pt>
                <c:pt idx="924">
                  <c:v>8.6618808400000002</c:v>
                </c:pt>
                <c:pt idx="925">
                  <c:v>8.2441144400000006</c:v>
                </c:pt>
                <c:pt idx="926">
                  <c:v>8.4395011599999989</c:v>
                </c:pt>
                <c:pt idx="927">
                  <c:v>8.5883086300000002</c:v>
                </c:pt>
                <c:pt idx="928">
                  <c:v>8.7075092400000003</c:v>
                </c:pt>
                <c:pt idx="929">
                  <c:v>8.8129253499999987</c:v>
                </c:pt>
                <c:pt idx="930">
                  <c:v>8.918657099999999</c:v>
                </c:pt>
                <c:pt idx="931">
                  <c:v>9.0366290099999986</c:v>
                </c:pt>
                <c:pt idx="932">
                  <c:v>9.1762638199999991</c:v>
                </c:pt>
                <c:pt idx="933">
                  <c:v>9.3945574799999996</c:v>
                </c:pt>
                <c:pt idx="934">
                  <c:v>9.7485179399999993</c:v>
                </c:pt>
                <c:pt idx="935">
                  <c:v>10.027556800000001</c:v>
                </c:pt>
                <c:pt idx="936">
                  <c:v>10.2322784</c:v>
                </c:pt>
                <c:pt idx="937">
                  <c:v>10.366161399999999</c:v>
                </c:pt>
                <c:pt idx="938">
                  <c:v>10.657040800000001</c:v>
                </c:pt>
                <c:pt idx="939">
                  <c:v>10.9901193</c:v>
                </c:pt>
                <c:pt idx="940">
                  <c:v>11.330093999999999</c:v>
                </c:pt>
                <c:pt idx="941">
                  <c:v>11.667516300000001</c:v>
                </c:pt>
                <c:pt idx="942">
                  <c:v>11.992507399999999</c:v>
                </c:pt>
                <c:pt idx="943">
                  <c:v>12.2951479</c:v>
                </c:pt>
                <c:pt idx="944">
                  <c:v>12.565830699999999</c:v>
                </c:pt>
                <c:pt idx="945">
                  <c:v>12.795564300000001</c:v>
                </c:pt>
                <c:pt idx="946">
                  <c:v>12.976217699999999</c:v>
                </c:pt>
                <c:pt idx="947">
                  <c:v>13.1007006</c:v>
                </c:pt>
                <c:pt idx="948">
                  <c:v>13.1630795</c:v>
                </c:pt>
                <c:pt idx="949">
                  <c:v>13.158632300000001</c:v>
                </c:pt>
                <c:pt idx="950">
                  <c:v>13.0838503</c:v>
                </c:pt>
                <c:pt idx="951">
                  <c:v>12.936398499999999</c:v>
                </c:pt>
                <c:pt idx="952">
                  <c:v>12.715050399999999</c:v>
                </c:pt>
                <c:pt idx="953">
                  <c:v>12.419610499999999</c:v>
                </c:pt>
                <c:pt idx="954">
                  <c:v>12.050842899999999</c:v>
                </c:pt>
                <c:pt idx="955">
                  <c:v>11.6104162</c:v>
                </c:pt>
                <c:pt idx="956">
                  <c:v>11.5002619</c:v>
                </c:pt>
                <c:pt idx="957">
                  <c:v>11.7125389</c:v>
                </c:pt>
                <c:pt idx="958">
                  <c:v>11.897073799999999</c:v>
                </c:pt>
                <c:pt idx="959">
                  <c:v>12.054259199999999</c:v>
                </c:pt>
                <c:pt idx="960">
                  <c:v>12.184896199999999</c:v>
                </c:pt>
                <c:pt idx="961">
                  <c:v>12.290137399999999</c:v>
                </c:pt>
                <c:pt idx="962">
                  <c:v>12.371419699999999</c:v>
                </c:pt>
                <c:pt idx="963">
                  <c:v>12.4303898</c:v>
                </c:pt>
                <c:pt idx="964">
                  <c:v>12.522108899999999</c:v>
                </c:pt>
                <c:pt idx="965">
                  <c:v>12.6237314</c:v>
                </c:pt>
                <c:pt idx="966">
                  <c:v>12.781251699999999</c:v>
                </c:pt>
                <c:pt idx="967">
                  <c:v>12.928674599999999</c:v>
                </c:pt>
                <c:pt idx="968">
                  <c:v>13.0454124</c:v>
                </c:pt>
                <c:pt idx="969">
                  <c:v>13.135690199999999</c:v>
                </c:pt>
                <c:pt idx="970">
                  <c:v>13.204296299999999</c:v>
                </c:pt>
                <c:pt idx="971">
                  <c:v>13.256298699999999</c:v>
                </c:pt>
                <c:pt idx="972">
                  <c:v>13.2967294</c:v>
                </c:pt>
                <c:pt idx="973">
                  <c:v>13.330255199999998</c:v>
                </c:pt>
                <c:pt idx="974">
                  <c:v>13.360856399999999</c:v>
                </c:pt>
                <c:pt idx="975">
                  <c:v>13.3915313</c:v>
                </c:pt>
                <c:pt idx="976">
                  <c:v>13.424043099999999</c:v>
                </c:pt>
                <c:pt idx="977">
                  <c:v>13.458723899999999</c:v>
                </c:pt>
                <c:pt idx="978">
                  <c:v>13.4943454</c:v>
                </c:pt>
                <c:pt idx="979">
                  <c:v>13.5280653</c:v>
                </c:pt>
                <c:pt idx="980">
                  <c:v>13.5554519</c:v>
                </c:pt>
                <c:pt idx="981">
                  <c:v>13.5705905</c:v>
                </c:pt>
                <c:pt idx="982">
                  <c:v>13.5662676</c:v>
                </c:pt>
                <c:pt idx="983">
                  <c:v>13.534229699999999</c:v>
                </c:pt>
                <c:pt idx="984">
                  <c:v>13.4655083</c:v>
                </c:pt>
                <c:pt idx="985">
                  <c:v>13.350800399999999</c:v>
                </c:pt>
                <c:pt idx="986">
                  <c:v>13.180890199999999</c:v>
                </c:pt>
                <c:pt idx="987">
                  <c:v>12.9470948</c:v>
                </c:pt>
                <c:pt idx="988">
                  <c:v>12.641714699999998</c:v>
                </c:pt>
                <c:pt idx="989">
                  <c:v>12.258465899999999</c:v>
                </c:pt>
                <c:pt idx="990">
                  <c:v>11.7928728</c:v>
                </c:pt>
                <c:pt idx="991">
                  <c:v>11.242597499999999</c:v>
                </c:pt>
                <c:pt idx="992">
                  <c:v>10.607686899999999</c:v>
                </c:pt>
                <c:pt idx="993">
                  <c:v>9.89071882</c:v>
                </c:pt>
                <c:pt idx="994">
                  <c:v>9.0968359900000006</c:v>
                </c:pt>
                <c:pt idx="995">
                  <c:v>8.2336609900000006</c:v>
                </c:pt>
                <c:pt idx="996">
                  <c:v>7.3110930399999994</c:v>
                </c:pt>
                <c:pt idx="997">
                  <c:v>6.3409941299999995</c:v>
                </c:pt>
              </c:numCache>
            </c:numRef>
          </c:yVal>
          <c:smooth val="0"/>
        </c:ser>
        <c:dLbls>
          <c:showLegendKey val="0"/>
          <c:showVal val="0"/>
          <c:showCatName val="0"/>
          <c:showSerName val="0"/>
          <c:showPercent val="0"/>
          <c:showBubbleSize val="0"/>
        </c:dLbls>
        <c:axId val="80066048"/>
        <c:axId val="80067968"/>
      </c:scatterChart>
      <c:valAx>
        <c:axId val="80066048"/>
        <c:scaling>
          <c:orientation val="minMax"/>
        </c:scaling>
        <c:delete val="0"/>
        <c:axPos val="b"/>
        <c:title>
          <c:tx>
            <c:rich>
              <a:bodyPr/>
              <a:lstStyle/>
              <a:p>
                <a:pPr>
                  <a:defRPr/>
                </a:pPr>
                <a:r>
                  <a:rPr lang="en-US"/>
                  <a:t>Time, ms </a:t>
                </a:r>
              </a:p>
            </c:rich>
          </c:tx>
          <c:overlay val="0"/>
        </c:title>
        <c:numFmt formatCode="General" sourceLinked="1"/>
        <c:majorTickMark val="none"/>
        <c:minorTickMark val="none"/>
        <c:tickLblPos val="nextTo"/>
        <c:crossAx val="80067968"/>
        <c:crosses val="autoZero"/>
        <c:crossBetween val="midCat"/>
      </c:valAx>
      <c:valAx>
        <c:axId val="80067968"/>
        <c:scaling>
          <c:orientation val="minMax"/>
        </c:scaling>
        <c:delete val="0"/>
        <c:axPos val="l"/>
        <c:majorGridlines/>
        <c:title>
          <c:tx>
            <c:rich>
              <a:bodyPr/>
              <a:lstStyle/>
              <a:p>
                <a:pPr>
                  <a:defRPr/>
                </a:pPr>
                <a:r>
                  <a:rPr lang="en-US"/>
                  <a:t>Stress Intensity (Sint), MPa</a:t>
                </a:r>
              </a:p>
            </c:rich>
          </c:tx>
          <c:overlay val="0"/>
        </c:title>
        <c:numFmt formatCode="General" sourceLinked="1"/>
        <c:majorTickMark val="none"/>
        <c:minorTickMark val="none"/>
        <c:tickLblPos val="nextTo"/>
        <c:crossAx val="8006604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AECA4-1C24-43A0-B568-4CAE58CF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3455</Words>
  <Characters>19698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Halo Current Analysis of CS</vt:lpstr>
    </vt:vector>
  </TitlesOfParts>
  <Company>PPPL</Company>
  <LinksUpToDate>false</LinksUpToDate>
  <CharactersWithSpaces>23107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Current Analysis of CS</dc:title>
  <dc:creator>abrooks</dc:creator>
  <cp:lastModifiedBy>Stephen W. Langish</cp:lastModifiedBy>
  <cp:revision>2</cp:revision>
  <dcterms:created xsi:type="dcterms:W3CDTF">2014-05-15T16:44:00Z</dcterms:created>
  <dcterms:modified xsi:type="dcterms:W3CDTF">2014-05-15T16:44:00Z</dcterms:modified>
</cp:coreProperties>
</file>